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CCF" w:rsidRDefault="00644CCF" w:rsidP="00DE1E0C">
      <w:pPr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45"/>
        <w:gridCol w:w="2932"/>
        <w:gridCol w:w="2994"/>
      </w:tblGrid>
      <w:tr w:rsidR="00596286" w:rsidTr="00596286">
        <w:tc>
          <w:tcPr>
            <w:tcW w:w="3190" w:type="dxa"/>
          </w:tcPr>
          <w:p w:rsidR="00596286" w:rsidRDefault="00596286" w:rsidP="00DE1E0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57425" cy="1743075"/>
                  <wp:effectExtent l="1905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596286" w:rsidRDefault="00596286" w:rsidP="00DE1E0C">
            <w:pPr>
              <w:jc w:val="center"/>
            </w:pPr>
            <w:r w:rsidRPr="00F526ED">
              <w:object w:dxaOrig="8956" w:dyaOrig="57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112.5pt" o:ole="">
                  <v:imagedata r:id="rId6" o:title=""/>
                </v:shape>
                <o:OLEObject Type="Embed" ProgID="CorelDraw.Graphic.16" ShapeID="_x0000_i1025" DrawAspect="Content" ObjectID="_1488088154" r:id="rId7"/>
              </w:object>
            </w:r>
          </w:p>
        </w:tc>
        <w:tc>
          <w:tcPr>
            <w:tcW w:w="3191" w:type="dxa"/>
          </w:tcPr>
          <w:p w:rsidR="00596286" w:rsidRDefault="00596286" w:rsidP="00DE1E0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44146" cy="1171575"/>
                  <wp:effectExtent l="0" t="0" r="0" b="0"/>
                  <wp:docPr id="7" name="Рисунок 3" descr="Надежная смена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Надежная смена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146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4CCF" w:rsidRDefault="00644CCF" w:rsidP="00DE1E0C">
      <w:pPr>
        <w:jc w:val="center"/>
      </w:pPr>
    </w:p>
    <w:p w:rsidR="009C3207" w:rsidRPr="00644CCF" w:rsidRDefault="00DE1E0C" w:rsidP="00DE1E0C">
      <w:pPr>
        <w:jc w:val="center"/>
        <w:rPr>
          <w:b/>
        </w:rPr>
      </w:pPr>
      <w:r w:rsidRPr="00644CCF">
        <w:rPr>
          <w:b/>
        </w:rPr>
        <w:t>ИЗВЕЩЕНИЕ</w:t>
      </w:r>
    </w:p>
    <w:p w:rsidR="00DE1E0C" w:rsidRDefault="00DE1E0C" w:rsidP="00DE1E0C">
      <w:pPr>
        <w:jc w:val="center"/>
      </w:pPr>
      <w:r>
        <w:t xml:space="preserve">О проведении </w:t>
      </w:r>
      <w:r w:rsidR="00BE44EC">
        <w:t>к</w:t>
      </w:r>
      <w:r>
        <w:t xml:space="preserve">онкурса докладов в рамках </w:t>
      </w:r>
      <w:r w:rsidR="00B11A66">
        <w:rPr>
          <w:lang w:val="en-US"/>
        </w:rPr>
        <w:t>X</w:t>
      </w:r>
      <w:r w:rsidR="00644CCF">
        <w:t xml:space="preserve"> молодежной международной  </w:t>
      </w:r>
      <w:r w:rsidR="00644CCF" w:rsidRPr="00644CCF">
        <w:t xml:space="preserve"> </w:t>
      </w:r>
      <w:r w:rsidR="00644CCF">
        <w:t xml:space="preserve">научной </w:t>
      </w:r>
      <w:r>
        <w:t>конференции «</w:t>
      </w:r>
      <w:proofErr w:type="spellStart"/>
      <w:r>
        <w:t>Тинчуринские</w:t>
      </w:r>
      <w:proofErr w:type="spellEnd"/>
      <w:r>
        <w:t xml:space="preserve"> чтения»</w:t>
      </w:r>
    </w:p>
    <w:p w:rsidR="00DE1E0C" w:rsidRDefault="00DE1E0C" w:rsidP="00DE1E0C">
      <w:pPr>
        <w:jc w:val="center"/>
      </w:pPr>
    </w:p>
    <w:p w:rsidR="00DE1E0C" w:rsidRPr="00F16F2F" w:rsidRDefault="00644CCF" w:rsidP="00644CCF">
      <w:pPr>
        <w:ind w:firstLine="851"/>
        <w:jc w:val="both"/>
      </w:pPr>
      <w:r>
        <w:t xml:space="preserve">1. </w:t>
      </w:r>
      <w:proofErr w:type="gramStart"/>
      <w:r w:rsidR="00DE1E0C" w:rsidRPr="00F16F2F">
        <w:t xml:space="preserve">Организатор </w:t>
      </w:r>
      <w:r w:rsidR="00BE44EC">
        <w:t>к</w:t>
      </w:r>
      <w:r w:rsidR="00DE1E0C" w:rsidRPr="00F16F2F">
        <w:t xml:space="preserve">онкурса – </w:t>
      </w:r>
      <w:r w:rsidR="007B1200" w:rsidRPr="007B1200">
        <w:t>Б</w:t>
      </w:r>
      <w:r w:rsidR="007B1200">
        <w:t>лаготворительный Фонд</w:t>
      </w:r>
      <w:r w:rsidR="007B1200" w:rsidRPr="007B1200">
        <w:t xml:space="preserve"> «Надежная смена»</w:t>
      </w:r>
      <w:r w:rsidR="007B1200">
        <w:t xml:space="preserve"> по соглашению с </w:t>
      </w:r>
      <w:r w:rsidR="00DE1E0C" w:rsidRPr="00F16F2F">
        <w:rPr>
          <w:rStyle w:val="textdefault"/>
        </w:rPr>
        <w:t>Некоммерческ</w:t>
      </w:r>
      <w:r w:rsidR="007B1200">
        <w:rPr>
          <w:rStyle w:val="textdefault"/>
        </w:rPr>
        <w:t>им</w:t>
      </w:r>
      <w:r w:rsidR="00DE1E0C" w:rsidRPr="00F16F2F">
        <w:rPr>
          <w:rStyle w:val="textdefault"/>
        </w:rPr>
        <w:t xml:space="preserve"> партнерство</w:t>
      </w:r>
      <w:r w:rsidR="007B1200">
        <w:rPr>
          <w:rStyle w:val="textdefault"/>
        </w:rPr>
        <w:t>м</w:t>
      </w:r>
      <w:r w:rsidR="00DE1E0C" w:rsidRPr="00F16F2F">
        <w:rPr>
          <w:rStyle w:val="textdefault"/>
        </w:rPr>
        <w:t xml:space="preserve"> «Российский Национальный Комитет Международного совета по большим электрическим системам высокого напряжения», далее – РНК СИГРЭ</w:t>
      </w:r>
      <w:r w:rsidR="00BE44EC">
        <w:t>,</w:t>
      </w:r>
      <w:r w:rsidR="00DE1E0C">
        <w:t xml:space="preserve"> </w:t>
      </w:r>
      <w:r w:rsidR="00DE1E0C" w:rsidRPr="00F16F2F">
        <w:t>настоящим приглашает студентов</w:t>
      </w:r>
      <w:r w:rsidR="00F0572E" w:rsidRPr="00F0572E">
        <w:t xml:space="preserve"> </w:t>
      </w:r>
      <w:r w:rsidR="00F0572E">
        <w:t>и молодых специалистов</w:t>
      </w:r>
      <w:r w:rsidR="00DE1E0C">
        <w:t xml:space="preserve">, </w:t>
      </w:r>
      <w:r w:rsidR="00BE44EC">
        <w:t>представивших доклады на</w:t>
      </w:r>
      <w:r w:rsidR="00DE1E0C">
        <w:t xml:space="preserve"> </w:t>
      </w:r>
      <w:r w:rsidR="00B11A66">
        <w:rPr>
          <w:lang w:val="en-US"/>
        </w:rPr>
        <w:t>X</w:t>
      </w:r>
      <w:r w:rsidR="00BF2441">
        <w:rPr>
          <w:lang w:val="en-US"/>
        </w:rPr>
        <w:t>I</w:t>
      </w:r>
      <w:r>
        <w:t xml:space="preserve"> молодежн</w:t>
      </w:r>
      <w:r w:rsidR="00BE44EC">
        <w:t>ую</w:t>
      </w:r>
      <w:r>
        <w:t xml:space="preserve"> международн</w:t>
      </w:r>
      <w:r w:rsidR="00BE44EC">
        <w:t>ую</w:t>
      </w:r>
      <w:r>
        <w:t xml:space="preserve">  научн</w:t>
      </w:r>
      <w:r w:rsidR="00BE44EC">
        <w:t>ую</w:t>
      </w:r>
      <w:r>
        <w:t xml:space="preserve"> конференци</w:t>
      </w:r>
      <w:r w:rsidR="00BE44EC">
        <w:t>ю</w:t>
      </w:r>
      <w:r>
        <w:t xml:space="preserve"> «</w:t>
      </w:r>
      <w:proofErr w:type="spellStart"/>
      <w:r>
        <w:t>Тинчуринские</w:t>
      </w:r>
      <w:proofErr w:type="spellEnd"/>
      <w:r>
        <w:t xml:space="preserve"> чтения», проводим</w:t>
      </w:r>
      <w:r w:rsidR="00BE44EC">
        <w:t>ую</w:t>
      </w:r>
      <w:r>
        <w:t xml:space="preserve"> в </w:t>
      </w:r>
      <w:r w:rsidR="00DE1E0C">
        <w:t>ФГБОУ ВПО «Казанский государственный энергетический университет»</w:t>
      </w:r>
      <w:r>
        <w:t>,</w:t>
      </w:r>
      <w:r w:rsidR="00DE1E0C" w:rsidRPr="00F16F2F">
        <w:t xml:space="preserve"> к участию в конкурсе </w:t>
      </w:r>
      <w:r>
        <w:t>докладов</w:t>
      </w:r>
      <w:r w:rsidR="00DE1E0C">
        <w:t xml:space="preserve"> по электроэнергетической и электротехнической тематикам</w:t>
      </w:r>
      <w:r w:rsidR="00DE1E0C" w:rsidRPr="00F16F2F">
        <w:t xml:space="preserve"> (далее</w:t>
      </w:r>
      <w:proofErr w:type="gramEnd"/>
      <w:r w:rsidR="00DE1E0C" w:rsidRPr="00F16F2F">
        <w:t xml:space="preserve"> – </w:t>
      </w:r>
      <w:proofErr w:type="gramStart"/>
      <w:r w:rsidR="00DE1E0C" w:rsidRPr="00F16F2F">
        <w:t>Конкурс).</w:t>
      </w:r>
      <w:proofErr w:type="gramEnd"/>
    </w:p>
    <w:p w:rsidR="00DE1E0C" w:rsidRDefault="00DB503B" w:rsidP="00DE1E0C">
      <w:pPr>
        <w:spacing w:before="120"/>
        <w:ind w:firstLine="709"/>
        <w:jc w:val="both"/>
        <w:rPr>
          <w:rStyle w:val="textdefault"/>
        </w:rPr>
      </w:pPr>
      <w:r>
        <w:rPr>
          <w:rStyle w:val="textdefault"/>
        </w:rPr>
        <w:t xml:space="preserve">2. </w:t>
      </w:r>
      <w:r w:rsidR="00DE1E0C" w:rsidRPr="00F16F2F">
        <w:rPr>
          <w:rStyle w:val="textdefault"/>
        </w:rPr>
        <w:t>Коллегиальным органом, уполномоченным на совершение всех действий по подготовке и проведению Конкурса, в том числе на принятие всех решений в ходе Конкурса и определение его победителей, является Оргкомитет Молодежной секции РНК СИГРЭ.</w:t>
      </w:r>
      <w:r w:rsidR="00644CCF">
        <w:rPr>
          <w:rStyle w:val="textdefault"/>
        </w:rPr>
        <w:t xml:space="preserve"> </w:t>
      </w:r>
    </w:p>
    <w:p w:rsidR="00644CCF" w:rsidRDefault="00DB503B" w:rsidP="00DE1E0C">
      <w:pPr>
        <w:spacing w:before="120"/>
        <w:ind w:firstLine="709"/>
        <w:jc w:val="both"/>
      </w:pPr>
      <w:r>
        <w:rPr>
          <w:rStyle w:val="textdefault"/>
        </w:rPr>
        <w:t>3</w:t>
      </w:r>
      <w:r w:rsidR="00644CCF">
        <w:rPr>
          <w:rStyle w:val="textdefault"/>
        </w:rPr>
        <w:t xml:space="preserve">. Конкурс проводится по </w:t>
      </w:r>
      <w:r w:rsidR="00644CCF">
        <w:t>тематике Исследовательских комитетов СИГРЭ</w:t>
      </w:r>
      <w:r w:rsidR="00AC30A5">
        <w:t xml:space="preserve"> по номинациям </w:t>
      </w:r>
      <w:r w:rsidR="00AC30A5">
        <w:rPr>
          <w:lang w:val="en-US"/>
        </w:rPr>
        <w:t>A</w:t>
      </w:r>
      <w:r w:rsidR="00AC30A5" w:rsidRPr="00511FA0">
        <w:t>,</w:t>
      </w:r>
      <w:r w:rsidR="00AC30A5">
        <w:rPr>
          <w:lang w:val="en-US"/>
        </w:rPr>
        <w:t>B</w:t>
      </w:r>
      <w:r w:rsidR="00AC30A5" w:rsidRPr="00511FA0">
        <w:t>,</w:t>
      </w:r>
      <w:r w:rsidR="00AC30A5">
        <w:rPr>
          <w:lang w:val="en-US"/>
        </w:rPr>
        <w:t>C</w:t>
      </w:r>
      <w:r w:rsidR="00AC30A5" w:rsidRPr="00511FA0">
        <w:t>,</w:t>
      </w:r>
      <w:r w:rsidR="00AC30A5">
        <w:rPr>
          <w:lang w:val="en-US"/>
        </w:rPr>
        <w:t>D</w:t>
      </w:r>
      <w:r w:rsidR="00511FA0">
        <w:t>:</w:t>
      </w:r>
    </w:p>
    <w:p w:rsidR="00644CCF" w:rsidRDefault="00644CCF" w:rsidP="00DE1E0C">
      <w:pPr>
        <w:spacing w:before="120"/>
        <w:ind w:firstLine="709"/>
        <w:jc w:val="both"/>
      </w:pPr>
    </w:p>
    <w:tbl>
      <w:tblPr>
        <w:tblW w:w="4866" w:type="pct"/>
        <w:tblInd w:w="2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2038"/>
        <w:gridCol w:w="7276"/>
      </w:tblGrid>
      <w:tr w:rsidR="00644CCF" w:rsidRPr="005862EB" w:rsidTr="00511FA0">
        <w:tc>
          <w:tcPr>
            <w:tcW w:w="1094" w:type="pct"/>
            <w:shd w:val="clear" w:color="auto" w:fill="FBD4B4"/>
          </w:tcPr>
          <w:p w:rsidR="00644CCF" w:rsidRDefault="00644CCF" w:rsidP="0063255A">
            <w:pPr>
              <w:pStyle w:val="paragraphleftindent"/>
              <w:spacing w:before="40" w:beforeAutospacing="0" w:after="40" w:afterAutospacing="0"/>
              <w:jc w:val="center"/>
              <w:rPr>
                <w:rStyle w:val="textdefault"/>
                <w:b/>
                <w:sz w:val="28"/>
                <w:szCs w:val="28"/>
              </w:rPr>
            </w:pPr>
            <w:r>
              <w:rPr>
                <w:rStyle w:val="textdefault"/>
                <w:b/>
                <w:sz w:val="28"/>
                <w:szCs w:val="28"/>
              </w:rPr>
              <w:t>Название комитета</w:t>
            </w:r>
          </w:p>
          <w:p w:rsidR="00511FA0" w:rsidRDefault="00511FA0" w:rsidP="0063255A">
            <w:pPr>
              <w:pStyle w:val="paragraphleftindent"/>
              <w:spacing w:before="40" w:beforeAutospacing="0" w:after="40" w:afterAutospacing="0"/>
              <w:jc w:val="center"/>
              <w:rPr>
                <w:rStyle w:val="textdefault"/>
                <w:b/>
                <w:sz w:val="28"/>
                <w:szCs w:val="28"/>
              </w:rPr>
            </w:pPr>
            <w:r>
              <w:rPr>
                <w:rStyle w:val="textdefault"/>
                <w:b/>
                <w:sz w:val="28"/>
                <w:szCs w:val="28"/>
              </w:rPr>
              <w:t>(номинация)</w:t>
            </w:r>
          </w:p>
        </w:tc>
        <w:tc>
          <w:tcPr>
            <w:tcW w:w="3906" w:type="pct"/>
            <w:shd w:val="clear" w:color="auto" w:fill="FBD4B4"/>
          </w:tcPr>
          <w:p w:rsidR="00644CCF" w:rsidRPr="00B678CC" w:rsidRDefault="00644CCF" w:rsidP="0063255A">
            <w:pPr>
              <w:pStyle w:val="paragraphleftindent"/>
              <w:spacing w:before="40" w:beforeAutospacing="0" w:after="40" w:afterAutospacing="0"/>
              <w:jc w:val="center"/>
              <w:rPr>
                <w:rStyle w:val="textdefault"/>
                <w:b/>
                <w:sz w:val="28"/>
                <w:szCs w:val="28"/>
              </w:rPr>
            </w:pPr>
            <w:r>
              <w:rPr>
                <w:rStyle w:val="textdefault"/>
                <w:b/>
                <w:sz w:val="28"/>
                <w:szCs w:val="28"/>
              </w:rPr>
              <w:t>Тематика докладов</w:t>
            </w:r>
          </w:p>
        </w:tc>
      </w:tr>
      <w:tr w:rsidR="00644CCF" w:rsidRPr="005862EB" w:rsidTr="00511FA0">
        <w:tc>
          <w:tcPr>
            <w:tcW w:w="1094" w:type="pct"/>
          </w:tcPr>
          <w:p w:rsidR="00644CCF" w:rsidRPr="00B678CC" w:rsidRDefault="00644CCF" w:rsidP="0063255A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3906" w:type="pct"/>
            <w:shd w:val="clear" w:color="auto" w:fill="auto"/>
          </w:tcPr>
          <w:p w:rsidR="00644CCF" w:rsidRPr="00B678CC" w:rsidRDefault="00644CCF" w:rsidP="0063255A">
            <w:pPr>
              <w:pStyle w:val="paragraphleftindent"/>
              <w:spacing w:before="40" w:beforeAutospacing="0" w:after="40" w:afterAutospacing="0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t>Вращающиеся электрические машины: Турбогенераторы, гидрогенераторы, конвекционные машины и большие двигатели</w:t>
            </w:r>
          </w:p>
        </w:tc>
      </w:tr>
      <w:tr w:rsidR="00644CCF" w:rsidRPr="005862EB" w:rsidTr="00511FA0">
        <w:tc>
          <w:tcPr>
            <w:tcW w:w="1094" w:type="pct"/>
          </w:tcPr>
          <w:p w:rsidR="00644CCF" w:rsidRPr="00B678CC" w:rsidRDefault="00644CCF" w:rsidP="0063255A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906" w:type="pct"/>
            <w:shd w:val="clear" w:color="auto" w:fill="auto"/>
          </w:tcPr>
          <w:p w:rsidR="00644CCF" w:rsidRPr="00B678CC" w:rsidRDefault="00644CCF" w:rsidP="0063255A">
            <w:pPr>
              <w:pStyle w:val="paragraphleftindent"/>
              <w:spacing w:before="40" w:beforeAutospacing="0" w:after="40" w:afterAutospacing="0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t>Трансформаторы:</w:t>
            </w:r>
            <w:r>
              <w:rPr>
                <w:sz w:val="28"/>
                <w:szCs w:val="28"/>
              </w:rPr>
              <w:t xml:space="preserve"> Проектирование, производство и </w:t>
            </w:r>
            <w:r w:rsidRPr="00B678CC">
              <w:rPr>
                <w:sz w:val="28"/>
                <w:szCs w:val="28"/>
              </w:rPr>
              <w:t>эксплуатация всех типов трансформаторов, их компонентов и стабилизаторов</w:t>
            </w:r>
          </w:p>
        </w:tc>
      </w:tr>
      <w:tr w:rsidR="00644CCF" w:rsidRPr="005862EB" w:rsidTr="00511FA0">
        <w:tc>
          <w:tcPr>
            <w:tcW w:w="1094" w:type="pct"/>
          </w:tcPr>
          <w:p w:rsidR="00644CCF" w:rsidRPr="00B678CC" w:rsidRDefault="00644CCF" w:rsidP="0063255A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t>А3</w:t>
            </w:r>
          </w:p>
        </w:tc>
        <w:tc>
          <w:tcPr>
            <w:tcW w:w="3906" w:type="pct"/>
            <w:shd w:val="clear" w:color="auto" w:fill="auto"/>
          </w:tcPr>
          <w:p w:rsidR="00644CCF" w:rsidRPr="00B678CC" w:rsidRDefault="00644CCF" w:rsidP="0063255A">
            <w:pPr>
              <w:pStyle w:val="paragraphleftindent"/>
              <w:spacing w:before="40" w:beforeAutospacing="0" w:after="40" w:afterAutospacing="0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t>Высоковольтное оборудование: Устройства переключения, прерывания и ограничения тока, конденсаторы и т.д.</w:t>
            </w:r>
          </w:p>
        </w:tc>
      </w:tr>
      <w:tr w:rsidR="00644CCF" w:rsidRPr="005862EB" w:rsidTr="00511FA0">
        <w:tc>
          <w:tcPr>
            <w:tcW w:w="1094" w:type="pct"/>
          </w:tcPr>
          <w:p w:rsidR="00644CCF" w:rsidRPr="00B678CC" w:rsidRDefault="00644CCF" w:rsidP="0063255A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lastRenderedPageBreak/>
              <w:t>В</w:t>
            </w:r>
            <w:proofErr w:type="gramStart"/>
            <w:r w:rsidRPr="00B678CC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3906" w:type="pct"/>
            <w:shd w:val="clear" w:color="auto" w:fill="auto"/>
          </w:tcPr>
          <w:p w:rsidR="00644CCF" w:rsidRPr="00B678CC" w:rsidRDefault="00644CCF" w:rsidP="0063255A">
            <w:pPr>
              <w:pStyle w:val="paragraphleftindent"/>
              <w:spacing w:before="40" w:beforeAutospacing="0" w:after="40" w:afterAutospacing="0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t>Изолированные кабели: Подземные и подводные изолированные кабельные системы постоянного и переменного тока</w:t>
            </w:r>
          </w:p>
        </w:tc>
      </w:tr>
      <w:tr w:rsidR="00644CCF" w:rsidRPr="005862EB" w:rsidTr="00511FA0">
        <w:tc>
          <w:tcPr>
            <w:tcW w:w="1094" w:type="pct"/>
          </w:tcPr>
          <w:p w:rsidR="00644CCF" w:rsidRPr="00B678CC" w:rsidRDefault="00644CCF" w:rsidP="0063255A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t>В</w:t>
            </w:r>
            <w:proofErr w:type="gramStart"/>
            <w:r w:rsidRPr="00B678CC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3906" w:type="pct"/>
            <w:shd w:val="clear" w:color="auto" w:fill="auto"/>
          </w:tcPr>
          <w:p w:rsidR="00644CCF" w:rsidRPr="00B678CC" w:rsidRDefault="00644CCF" w:rsidP="0063255A">
            <w:pPr>
              <w:pStyle w:val="paragraphleftindent"/>
              <w:spacing w:before="40" w:beforeAutospacing="0" w:after="40" w:afterAutospacing="0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t>Воздушные линии: Воздушные линии электропередачи и их компоненты, включая провода, опоры, системы фундамента и т.д.</w:t>
            </w:r>
          </w:p>
        </w:tc>
      </w:tr>
      <w:tr w:rsidR="00644CCF" w:rsidRPr="005862EB" w:rsidTr="00511FA0">
        <w:tc>
          <w:tcPr>
            <w:tcW w:w="1094" w:type="pct"/>
          </w:tcPr>
          <w:p w:rsidR="00644CCF" w:rsidRPr="00B678CC" w:rsidRDefault="00644CCF" w:rsidP="0063255A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t>В3</w:t>
            </w:r>
          </w:p>
        </w:tc>
        <w:tc>
          <w:tcPr>
            <w:tcW w:w="3906" w:type="pct"/>
            <w:shd w:val="clear" w:color="auto" w:fill="auto"/>
          </w:tcPr>
          <w:p w:rsidR="00644CCF" w:rsidRPr="00B678CC" w:rsidRDefault="00644CCF" w:rsidP="0063255A">
            <w:pPr>
              <w:pStyle w:val="paragraphleftindent"/>
              <w:spacing w:before="40" w:beforeAutospacing="0" w:after="40" w:afterAutospacing="0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t>Подстанции: Строительство, эксплуатация и управление подстанций и электроустановок, исключая генераторы</w:t>
            </w:r>
          </w:p>
        </w:tc>
      </w:tr>
      <w:tr w:rsidR="00644CCF" w:rsidRPr="005862EB" w:rsidTr="00511FA0">
        <w:tc>
          <w:tcPr>
            <w:tcW w:w="1094" w:type="pct"/>
          </w:tcPr>
          <w:p w:rsidR="00644CCF" w:rsidRPr="00B678CC" w:rsidRDefault="00644CCF" w:rsidP="0063255A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t>В</w:t>
            </w:r>
            <w:proofErr w:type="gramStart"/>
            <w:r w:rsidRPr="00B678CC"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3906" w:type="pct"/>
            <w:shd w:val="clear" w:color="auto" w:fill="auto"/>
          </w:tcPr>
          <w:p w:rsidR="00644CCF" w:rsidRPr="00B678CC" w:rsidRDefault="00644CCF" w:rsidP="0063255A">
            <w:pPr>
              <w:pStyle w:val="paragraphleftindent"/>
              <w:spacing w:before="40" w:beforeAutospacing="0" w:after="40" w:afterAutospacing="0"/>
              <w:ind w:left="33" w:hanging="33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t>Линии постоянного тока и силовая электроника: Высоковольтные вставки постоянного тока, силовая электроника и т.д.</w:t>
            </w:r>
          </w:p>
        </w:tc>
      </w:tr>
      <w:tr w:rsidR="00644CCF" w:rsidRPr="005862EB" w:rsidTr="00511FA0">
        <w:tc>
          <w:tcPr>
            <w:tcW w:w="1094" w:type="pct"/>
          </w:tcPr>
          <w:p w:rsidR="00644CCF" w:rsidRPr="00B678CC" w:rsidRDefault="00644CCF" w:rsidP="0063255A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t>В5</w:t>
            </w:r>
          </w:p>
        </w:tc>
        <w:tc>
          <w:tcPr>
            <w:tcW w:w="3906" w:type="pct"/>
            <w:shd w:val="clear" w:color="auto" w:fill="auto"/>
          </w:tcPr>
          <w:p w:rsidR="00644CCF" w:rsidRPr="00B678CC" w:rsidRDefault="00644CCF" w:rsidP="0063255A">
            <w:pPr>
              <w:pStyle w:val="paragraphleftindent"/>
              <w:spacing w:before="40" w:beforeAutospacing="0" w:after="40" w:afterAutospacing="0"/>
              <w:ind w:left="33" w:hanging="33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t>Релейная защита и автоматика: Проектирование, эксплуатация и управление систем РЗА, технические средства, технологии векторных измерений и т.д.</w:t>
            </w:r>
          </w:p>
        </w:tc>
      </w:tr>
      <w:tr w:rsidR="00644CCF" w:rsidRPr="005862EB" w:rsidTr="00511FA0">
        <w:tc>
          <w:tcPr>
            <w:tcW w:w="1094" w:type="pct"/>
          </w:tcPr>
          <w:p w:rsidR="00644CCF" w:rsidRPr="00B678CC" w:rsidRDefault="00644CCF" w:rsidP="0063255A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t>С</w:t>
            </w:r>
            <w:proofErr w:type="gramStart"/>
            <w:r w:rsidRPr="00B678CC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3906" w:type="pct"/>
            <w:shd w:val="clear" w:color="auto" w:fill="auto"/>
          </w:tcPr>
          <w:p w:rsidR="00644CCF" w:rsidRPr="00B678CC" w:rsidRDefault="00644CCF" w:rsidP="0063255A">
            <w:pPr>
              <w:pStyle w:val="paragraphleftindent"/>
              <w:spacing w:before="40" w:beforeAutospacing="0" w:after="40" w:afterAutospacing="0"/>
              <w:ind w:left="33" w:hanging="33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t>Планирование развития энергосистем и экономика: Экономические показатели, методы системного анализа, стратегии управления активами</w:t>
            </w:r>
          </w:p>
        </w:tc>
      </w:tr>
      <w:tr w:rsidR="00644CCF" w:rsidRPr="005862EB" w:rsidTr="00511FA0">
        <w:tc>
          <w:tcPr>
            <w:tcW w:w="1094" w:type="pct"/>
          </w:tcPr>
          <w:p w:rsidR="00644CCF" w:rsidRPr="00B678CC" w:rsidRDefault="00644CCF" w:rsidP="0063255A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t>С</w:t>
            </w:r>
            <w:proofErr w:type="gramStart"/>
            <w:r w:rsidRPr="00B678CC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3906" w:type="pct"/>
            <w:shd w:val="clear" w:color="auto" w:fill="auto"/>
          </w:tcPr>
          <w:p w:rsidR="00644CCF" w:rsidRPr="00B678CC" w:rsidRDefault="00644CCF" w:rsidP="0063255A">
            <w:pPr>
              <w:pStyle w:val="paragraphleftindent"/>
              <w:spacing w:before="40" w:beforeAutospacing="0" w:after="40" w:afterAutospacing="0"/>
              <w:ind w:left="33" w:hanging="33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t>Функционирование и управление энергосистем: Аспекты управления техническими и иными ресурсами при эксплуатации энергосистем</w:t>
            </w:r>
          </w:p>
        </w:tc>
      </w:tr>
      <w:tr w:rsidR="00644CCF" w:rsidRPr="005862EB" w:rsidTr="00511FA0">
        <w:tc>
          <w:tcPr>
            <w:tcW w:w="1094" w:type="pct"/>
          </w:tcPr>
          <w:p w:rsidR="00644CCF" w:rsidRPr="00B678CC" w:rsidRDefault="00DD396A" w:rsidP="0063255A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С3</w:t>
            </w:r>
          </w:p>
        </w:tc>
        <w:tc>
          <w:tcPr>
            <w:tcW w:w="3906" w:type="pct"/>
            <w:shd w:val="clear" w:color="auto" w:fill="auto"/>
          </w:tcPr>
          <w:p w:rsidR="00644CCF" w:rsidRPr="00B678CC" w:rsidRDefault="00644CCF" w:rsidP="0063255A">
            <w:pPr>
              <w:pStyle w:val="paragraphleftindent"/>
              <w:spacing w:before="40" w:beforeAutospacing="0" w:after="40" w:afterAutospacing="0"/>
              <w:ind w:left="33" w:hanging="33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t>Влияние энергетики на окружающую сред</w:t>
            </w:r>
            <w:r>
              <w:rPr>
                <w:sz w:val="28"/>
                <w:szCs w:val="28"/>
              </w:rPr>
              <w:t>у</w:t>
            </w:r>
            <w:r w:rsidRPr="00B678CC">
              <w:rPr>
                <w:sz w:val="28"/>
                <w:szCs w:val="28"/>
              </w:rPr>
              <w:t>:  Определение и оценка влияния энергосистем на окружающую сред</w:t>
            </w:r>
            <w:r w:rsidR="00DD396A">
              <w:rPr>
                <w:sz w:val="28"/>
                <w:szCs w:val="28"/>
              </w:rPr>
              <w:t>у</w:t>
            </w:r>
          </w:p>
        </w:tc>
      </w:tr>
      <w:tr w:rsidR="00644CCF" w:rsidRPr="005862EB" w:rsidTr="00511FA0">
        <w:tc>
          <w:tcPr>
            <w:tcW w:w="1094" w:type="pct"/>
          </w:tcPr>
          <w:p w:rsidR="00644CCF" w:rsidRPr="00B678CC" w:rsidRDefault="00644CCF" w:rsidP="0063255A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t>С</w:t>
            </w:r>
            <w:proofErr w:type="gramStart"/>
            <w:r w:rsidRPr="00B678CC"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3906" w:type="pct"/>
            <w:shd w:val="clear" w:color="auto" w:fill="auto"/>
          </w:tcPr>
          <w:p w:rsidR="00644CCF" w:rsidRPr="00B678CC" w:rsidRDefault="00644CCF" w:rsidP="0063255A">
            <w:pPr>
              <w:pStyle w:val="paragraphleftindent"/>
              <w:spacing w:before="40" w:beforeAutospacing="0" w:after="40" w:afterAutospacing="0"/>
              <w:ind w:left="33" w:hanging="33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t>Технические характеристики энергосистем: Методы и инструменты анализа технических характеристик, оценка надежности</w:t>
            </w:r>
          </w:p>
        </w:tc>
      </w:tr>
      <w:tr w:rsidR="00644CCF" w:rsidRPr="005862EB" w:rsidTr="00511FA0">
        <w:tc>
          <w:tcPr>
            <w:tcW w:w="1094" w:type="pct"/>
          </w:tcPr>
          <w:p w:rsidR="00644CCF" w:rsidRPr="00B678CC" w:rsidRDefault="00644CCF" w:rsidP="0063255A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t>С5</w:t>
            </w:r>
          </w:p>
        </w:tc>
        <w:tc>
          <w:tcPr>
            <w:tcW w:w="3906" w:type="pct"/>
            <w:shd w:val="clear" w:color="auto" w:fill="auto"/>
          </w:tcPr>
          <w:p w:rsidR="00644CCF" w:rsidRPr="00B678CC" w:rsidRDefault="00644CCF" w:rsidP="0063255A">
            <w:pPr>
              <w:pStyle w:val="paragraphleftindent"/>
              <w:spacing w:before="40" w:beforeAutospacing="0" w:after="40" w:afterAutospacing="0"/>
              <w:ind w:left="33" w:hanging="33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t>Рынки электроэнергии и регулирование: Анализ подходов к организации энергоснабжения, структуры рынка и т.д.</w:t>
            </w:r>
          </w:p>
        </w:tc>
      </w:tr>
      <w:tr w:rsidR="00644CCF" w:rsidRPr="005862EB" w:rsidTr="00511FA0">
        <w:tc>
          <w:tcPr>
            <w:tcW w:w="1094" w:type="pct"/>
          </w:tcPr>
          <w:p w:rsidR="00644CCF" w:rsidRPr="00B678CC" w:rsidRDefault="00DD396A" w:rsidP="0063255A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6</w:t>
            </w:r>
            <w:proofErr w:type="gramEnd"/>
          </w:p>
        </w:tc>
        <w:tc>
          <w:tcPr>
            <w:tcW w:w="3906" w:type="pct"/>
            <w:shd w:val="clear" w:color="auto" w:fill="auto"/>
          </w:tcPr>
          <w:p w:rsidR="00644CCF" w:rsidRPr="00B678CC" w:rsidRDefault="00644CCF" w:rsidP="0063255A">
            <w:pPr>
              <w:pStyle w:val="paragraphleftindent"/>
              <w:spacing w:before="40" w:beforeAutospacing="0" w:after="40" w:afterAutospacing="0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t>Распределительные системы и распределенная генерация: Внедрение распределенной генерации, оценка влияния и технических требований и т.д.</w:t>
            </w:r>
          </w:p>
        </w:tc>
      </w:tr>
      <w:tr w:rsidR="00644CCF" w:rsidRPr="005862EB" w:rsidTr="00511FA0">
        <w:tc>
          <w:tcPr>
            <w:tcW w:w="1094" w:type="pct"/>
          </w:tcPr>
          <w:p w:rsidR="00644CCF" w:rsidRPr="00B678CC" w:rsidRDefault="00644CCF" w:rsidP="0063255A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t>D1</w:t>
            </w:r>
          </w:p>
        </w:tc>
        <w:tc>
          <w:tcPr>
            <w:tcW w:w="3906" w:type="pct"/>
            <w:shd w:val="clear" w:color="auto" w:fill="auto"/>
          </w:tcPr>
          <w:p w:rsidR="00644CCF" w:rsidRPr="00B678CC" w:rsidRDefault="00644CCF" w:rsidP="0063255A">
            <w:pPr>
              <w:pStyle w:val="paragraphleftindent"/>
              <w:spacing w:before="40" w:beforeAutospacing="0" w:after="40" w:afterAutospacing="0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t>Материалы и разработка новых технологий: Материалы для электротехнического оборудования, методы диагностики</w:t>
            </w:r>
          </w:p>
        </w:tc>
      </w:tr>
      <w:tr w:rsidR="00644CCF" w:rsidRPr="005862EB" w:rsidTr="00511FA0">
        <w:tc>
          <w:tcPr>
            <w:tcW w:w="1094" w:type="pct"/>
          </w:tcPr>
          <w:p w:rsidR="00644CCF" w:rsidRPr="00B678CC" w:rsidRDefault="00644CCF" w:rsidP="0063255A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t>D2</w:t>
            </w:r>
          </w:p>
        </w:tc>
        <w:tc>
          <w:tcPr>
            <w:tcW w:w="3906" w:type="pct"/>
            <w:shd w:val="clear" w:color="auto" w:fill="auto"/>
          </w:tcPr>
          <w:p w:rsidR="00644CCF" w:rsidRPr="00B678CC" w:rsidRDefault="00644CCF" w:rsidP="0063255A">
            <w:pPr>
              <w:pStyle w:val="paragraphleftindent"/>
              <w:spacing w:before="40" w:beforeAutospacing="0" w:after="40" w:afterAutospacing="0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t>Информационные системы и системы связи: Перспективные технологии, принципы стандартизации, технические характеристики и т.д.</w:t>
            </w:r>
          </w:p>
        </w:tc>
      </w:tr>
    </w:tbl>
    <w:p w:rsidR="00644CCF" w:rsidRPr="00F16F2F" w:rsidRDefault="00644CCF" w:rsidP="00DE1E0C">
      <w:pPr>
        <w:spacing w:before="120"/>
        <w:ind w:firstLine="709"/>
        <w:jc w:val="both"/>
      </w:pPr>
    </w:p>
    <w:p w:rsidR="00511FA0" w:rsidRDefault="00DB503B" w:rsidP="00511FA0">
      <w:pPr>
        <w:spacing w:before="120"/>
        <w:ind w:firstLine="709"/>
        <w:jc w:val="both"/>
      </w:pPr>
      <w:r>
        <w:t>4</w:t>
      </w:r>
      <w:r w:rsidR="00511FA0">
        <w:t xml:space="preserve">. </w:t>
      </w:r>
      <w:r w:rsidR="00AC30A5">
        <w:t>Обязательным условием является</w:t>
      </w:r>
      <w:r w:rsidR="00511FA0">
        <w:t xml:space="preserve"> </w:t>
      </w:r>
      <w:r w:rsidR="004053D6">
        <w:t>лично</w:t>
      </w:r>
      <w:r w:rsidR="00AC30A5">
        <w:t>е выступление</w:t>
      </w:r>
      <w:r w:rsidR="004053D6">
        <w:t xml:space="preserve"> </w:t>
      </w:r>
      <w:r w:rsidR="00AC30A5">
        <w:t>с</w:t>
      </w:r>
      <w:r w:rsidR="00511FA0">
        <w:t xml:space="preserve">  доклад</w:t>
      </w:r>
      <w:r w:rsidR="00AC30A5">
        <w:t>ом</w:t>
      </w:r>
      <w:r w:rsidR="00511FA0">
        <w:t xml:space="preserve"> на Конференции.</w:t>
      </w:r>
    </w:p>
    <w:p w:rsidR="00511FA0" w:rsidRPr="00511FA0" w:rsidRDefault="00511FA0" w:rsidP="00511FA0">
      <w:pPr>
        <w:spacing w:before="120"/>
        <w:ind w:firstLine="709"/>
        <w:jc w:val="both"/>
      </w:pPr>
      <w:r>
        <w:lastRenderedPageBreak/>
        <w:t xml:space="preserve">5. </w:t>
      </w:r>
      <w:r w:rsidR="00247E76">
        <w:t>Номинацию доклада устанавливает Экспертная комиссия, состав которой утверждает</w:t>
      </w:r>
      <w:r w:rsidR="0015593F">
        <w:t>ся</w:t>
      </w:r>
      <w:r w:rsidR="00247E76">
        <w:t xml:space="preserve"> М</w:t>
      </w:r>
      <w:r w:rsidR="007B1200">
        <w:t>олодежной секцией</w:t>
      </w:r>
      <w:r w:rsidR="00247E76">
        <w:t xml:space="preserve"> РНК СИГРЭ.</w:t>
      </w:r>
    </w:p>
    <w:p w:rsidR="00777FD7" w:rsidRDefault="00777FD7" w:rsidP="00777FD7">
      <w:pPr>
        <w:spacing w:before="120"/>
        <w:ind w:firstLine="709"/>
        <w:jc w:val="both"/>
      </w:pPr>
      <w:r>
        <w:t>6. Экспертная комиссия вправе отклонить доклад от участия в Конкурсе в случае несовпадения с тематикой СИГРЭ.</w:t>
      </w:r>
    </w:p>
    <w:p w:rsidR="00BF2441" w:rsidRPr="007D7F3F" w:rsidRDefault="009E684C" w:rsidP="00BF2441">
      <w:pPr>
        <w:tabs>
          <w:tab w:val="left" w:pos="426"/>
        </w:tabs>
        <w:spacing w:before="120" w:after="120"/>
        <w:ind w:firstLine="709"/>
        <w:jc w:val="both"/>
        <w:rPr>
          <w:color w:val="0000FF"/>
        </w:rPr>
      </w:pPr>
      <w:r>
        <w:t>7</w:t>
      </w:r>
      <w:r w:rsidR="00B24D64">
        <w:t xml:space="preserve">. </w:t>
      </w:r>
      <w:proofErr w:type="gramStart"/>
      <w:r w:rsidR="009D603A">
        <w:t>У</w:t>
      </w:r>
      <w:r w:rsidR="00511FA0" w:rsidRPr="00F16F2F">
        <w:t>частники Конкурса, занявшие призовые места</w:t>
      </w:r>
      <w:r w:rsidR="002740F9">
        <w:t xml:space="preserve"> в каждой номинации</w:t>
      </w:r>
      <w:r w:rsidR="00511FA0" w:rsidRPr="00F16F2F">
        <w:t xml:space="preserve">, награждаются дипломами и денежными премиями в размере: 1 место – 5 тыс. рублей, 2 место – 3 тыс. рублей, 3 место </w:t>
      </w:r>
      <w:r w:rsidR="006A07E6">
        <w:t>–</w:t>
      </w:r>
      <w:r w:rsidR="00511FA0" w:rsidRPr="00F16F2F">
        <w:t xml:space="preserve"> 1 тыс. рублей.</w:t>
      </w:r>
      <w:proofErr w:type="gramEnd"/>
      <w:r w:rsidR="00511FA0" w:rsidRPr="00F16F2F">
        <w:t xml:space="preserve"> </w:t>
      </w:r>
      <w:r w:rsidR="004E0F99">
        <w:t xml:space="preserve">Выплата вознаграждений </w:t>
      </w:r>
      <w:r w:rsidR="00BF2441">
        <w:t xml:space="preserve">призерам </w:t>
      </w:r>
      <w:r w:rsidR="00B4425E">
        <w:t xml:space="preserve">осуществляется </w:t>
      </w:r>
      <w:r w:rsidR="00BF2441">
        <w:t xml:space="preserve">по </w:t>
      </w:r>
      <w:proofErr w:type="gramStart"/>
      <w:r w:rsidR="00BF2441">
        <w:t>представлении</w:t>
      </w:r>
      <w:proofErr w:type="gramEnd"/>
      <w:r w:rsidR="00BF2441">
        <w:t xml:space="preserve"> необходимого комплекта документов Координатору РНК СИГРЭ в КГЭУ Федотову Александру Ивановичу</w:t>
      </w:r>
      <w:r w:rsidR="00BF2441">
        <w:rPr>
          <w:rStyle w:val="textdefault"/>
        </w:rPr>
        <w:t>.</w:t>
      </w:r>
      <w:r w:rsidR="00BF2441" w:rsidRPr="00A27AAA">
        <w:t xml:space="preserve"> </w:t>
      </w:r>
      <w:r w:rsidR="00BF2441" w:rsidRPr="00F16F2F">
        <w:t>Контактные данные Координатор</w:t>
      </w:r>
      <w:r w:rsidR="00BF2441">
        <w:t>а:</w:t>
      </w:r>
      <w:r w:rsidR="00BF2441" w:rsidRPr="00F16F2F">
        <w:t xml:space="preserve">  </w:t>
      </w:r>
      <w:r w:rsidR="00BF2441">
        <w:t xml:space="preserve">кафедра </w:t>
      </w:r>
      <w:proofErr w:type="spellStart"/>
      <w:r w:rsidR="00BF2441">
        <w:t>ЭСиС</w:t>
      </w:r>
      <w:proofErr w:type="spellEnd"/>
      <w:r w:rsidR="00BF2441">
        <w:t xml:space="preserve">, тел. 89600301815, </w:t>
      </w:r>
      <w:r w:rsidR="00BF2441">
        <w:rPr>
          <w:lang w:val="en-US"/>
        </w:rPr>
        <w:t>E</w:t>
      </w:r>
      <w:r w:rsidR="00BF2441" w:rsidRPr="006103E7">
        <w:t>-</w:t>
      </w:r>
      <w:r w:rsidR="00BF2441">
        <w:rPr>
          <w:lang w:val="en-US"/>
        </w:rPr>
        <w:t>mail</w:t>
      </w:r>
      <w:r w:rsidR="00BF2441" w:rsidRPr="006103E7">
        <w:t xml:space="preserve">: </w:t>
      </w:r>
      <w:r w:rsidR="00BF2441" w:rsidRPr="007D7F3F">
        <w:rPr>
          <w:color w:val="0000FF"/>
          <w:lang w:val="en-US"/>
        </w:rPr>
        <w:t>fed</w:t>
      </w:r>
      <w:r w:rsidR="00BF2441" w:rsidRPr="007D7F3F">
        <w:rPr>
          <w:color w:val="0000FF"/>
        </w:rPr>
        <w:t>.</w:t>
      </w:r>
      <w:proofErr w:type="spellStart"/>
      <w:r w:rsidR="00BF2441" w:rsidRPr="007D7F3F">
        <w:rPr>
          <w:color w:val="0000FF"/>
          <w:lang w:val="en-US"/>
        </w:rPr>
        <w:t>ai</w:t>
      </w:r>
      <w:proofErr w:type="spellEnd"/>
      <w:r w:rsidR="00BF2441" w:rsidRPr="007D7F3F">
        <w:rPr>
          <w:color w:val="0000FF"/>
        </w:rPr>
        <w:t>@</w:t>
      </w:r>
      <w:r w:rsidR="00BF2441" w:rsidRPr="007D7F3F">
        <w:rPr>
          <w:color w:val="0000FF"/>
          <w:lang w:val="en-US"/>
        </w:rPr>
        <w:t>mail</w:t>
      </w:r>
      <w:r w:rsidR="00BF2441" w:rsidRPr="007D7F3F">
        <w:rPr>
          <w:color w:val="0000FF"/>
        </w:rPr>
        <w:t>.</w:t>
      </w:r>
      <w:proofErr w:type="spellStart"/>
      <w:r w:rsidR="00BF2441" w:rsidRPr="007D7F3F">
        <w:rPr>
          <w:color w:val="0000FF"/>
          <w:lang w:val="en-US"/>
        </w:rPr>
        <w:t>ru</w:t>
      </w:r>
      <w:proofErr w:type="spellEnd"/>
    </w:p>
    <w:p w:rsidR="002740F9" w:rsidRPr="00F16F2F" w:rsidRDefault="009E684C" w:rsidP="002740F9">
      <w:pPr>
        <w:spacing w:before="120" w:after="120"/>
        <w:ind w:firstLine="709"/>
        <w:jc w:val="both"/>
        <w:rPr>
          <w:rStyle w:val="textdefault"/>
        </w:rPr>
      </w:pPr>
      <w:r>
        <w:t>8</w:t>
      </w:r>
      <w:r w:rsidR="002740F9">
        <w:t xml:space="preserve">. </w:t>
      </w:r>
      <w:r w:rsidR="002740F9" w:rsidRPr="00F16F2F">
        <w:t xml:space="preserve">Сведения о </w:t>
      </w:r>
      <w:r w:rsidR="00DB503B">
        <w:t>К</w:t>
      </w:r>
      <w:r w:rsidR="002740F9" w:rsidRPr="00F16F2F">
        <w:t>онкурсе и его итогах размещаются в разделе «Молодежная секция» на официальном сайте РНК СИГРЭ</w:t>
      </w:r>
      <w:r w:rsidR="002740F9" w:rsidRPr="00F16F2F">
        <w:rPr>
          <w:rStyle w:val="textdefault"/>
        </w:rPr>
        <w:t xml:space="preserve"> </w:t>
      </w:r>
      <w:hyperlink r:id="rId9" w:history="1">
        <w:r w:rsidR="002740F9" w:rsidRPr="00E33158">
          <w:rPr>
            <w:rStyle w:val="a3"/>
          </w:rPr>
          <w:t>www.сигрэ.рф</w:t>
        </w:r>
      </w:hyperlink>
      <w:bookmarkStart w:id="0" w:name="_GoBack"/>
      <w:bookmarkEnd w:id="0"/>
      <w:r w:rsidR="002740F9">
        <w:t xml:space="preserve"> </w:t>
      </w:r>
      <w:r w:rsidR="00A27AAA">
        <w:t xml:space="preserve">и на официальном сайте КГЭУ </w:t>
      </w:r>
      <w:r w:rsidR="00A27AAA" w:rsidRPr="00111AAE">
        <w:rPr>
          <w:color w:val="0000FF"/>
          <w:u w:val="single"/>
          <w:lang w:val="en-US"/>
        </w:rPr>
        <w:t>www</w:t>
      </w:r>
      <w:r w:rsidR="00A27AAA" w:rsidRPr="00111AAE">
        <w:rPr>
          <w:color w:val="0000FF"/>
          <w:u w:val="single"/>
        </w:rPr>
        <w:t>.</w:t>
      </w:r>
      <w:proofErr w:type="spellStart"/>
      <w:r w:rsidR="00A27AAA" w:rsidRPr="00111AAE">
        <w:rPr>
          <w:color w:val="0000FF"/>
          <w:u w:val="single"/>
          <w:lang w:val="en-US"/>
        </w:rPr>
        <w:t>kgeu</w:t>
      </w:r>
      <w:proofErr w:type="spellEnd"/>
      <w:r w:rsidR="00A27AAA" w:rsidRPr="00111AAE">
        <w:rPr>
          <w:color w:val="0000FF"/>
          <w:u w:val="single"/>
        </w:rPr>
        <w:t>.</w:t>
      </w:r>
      <w:proofErr w:type="spellStart"/>
      <w:r w:rsidR="00111AAE" w:rsidRPr="00111AAE">
        <w:rPr>
          <w:color w:val="0000FF"/>
          <w:u w:val="single"/>
          <w:lang w:val="en-US"/>
        </w:rPr>
        <w:t>ru</w:t>
      </w:r>
      <w:proofErr w:type="spellEnd"/>
    </w:p>
    <w:p w:rsidR="003C2DC3" w:rsidRDefault="003C2DC3" w:rsidP="00901B4E">
      <w:pPr>
        <w:ind w:left="5245"/>
      </w:pPr>
      <w:r w:rsidRPr="003C2DC3">
        <w:br w:type="page"/>
      </w:r>
      <w:r>
        <w:lastRenderedPageBreak/>
        <w:t>В Оргкомитет Молодежной секции РНК СИГРЭ</w:t>
      </w:r>
    </w:p>
    <w:p w:rsidR="003C2DC3" w:rsidRDefault="003C2DC3" w:rsidP="003C2DC3">
      <w:pPr>
        <w:pStyle w:val="a4"/>
        <w:spacing w:before="0" w:beforeAutospacing="0" w:after="0" w:afterAutospacing="0"/>
        <w:ind w:left="4253"/>
        <w:rPr>
          <w:sz w:val="28"/>
          <w:szCs w:val="28"/>
        </w:rPr>
      </w:pPr>
      <w:r>
        <w:rPr>
          <w:sz w:val="28"/>
          <w:szCs w:val="28"/>
        </w:rPr>
        <w:t>от __________________________________</w:t>
      </w:r>
    </w:p>
    <w:p w:rsidR="003C2DC3" w:rsidRDefault="003C2DC3" w:rsidP="003C2DC3">
      <w:pPr>
        <w:pStyle w:val="a4"/>
        <w:spacing w:before="0" w:beforeAutospacing="0" w:after="0" w:afterAutospacing="0"/>
        <w:ind w:left="5669" w:firstLine="703"/>
        <w:rPr>
          <w:szCs w:val="28"/>
        </w:rPr>
      </w:pPr>
      <w:r>
        <w:rPr>
          <w:szCs w:val="28"/>
        </w:rPr>
        <w:t>(Ф.И.О.)</w:t>
      </w:r>
    </w:p>
    <w:p w:rsidR="00C116B0" w:rsidRPr="00A36582" w:rsidRDefault="00C116B0" w:rsidP="003C2DC3">
      <w:pPr>
        <w:pStyle w:val="a4"/>
        <w:spacing w:before="0" w:beforeAutospacing="0" w:after="0" w:afterAutospacing="0"/>
        <w:ind w:left="4253"/>
        <w:rPr>
          <w:sz w:val="28"/>
          <w:szCs w:val="28"/>
        </w:rPr>
      </w:pPr>
    </w:p>
    <w:p w:rsidR="003C2DC3" w:rsidRDefault="003C2DC3" w:rsidP="003C2DC3">
      <w:pPr>
        <w:pStyle w:val="a4"/>
        <w:spacing w:before="0" w:beforeAutospacing="0" w:after="0" w:afterAutospacing="0"/>
        <w:ind w:left="4253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адресу: _____________</w:t>
      </w:r>
    </w:p>
    <w:p w:rsidR="003C2DC3" w:rsidRDefault="003C2DC3" w:rsidP="003C2DC3">
      <w:pPr>
        <w:pStyle w:val="a4"/>
        <w:spacing w:before="0" w:beforeAutospacing="0" w:after="0" w:afterAutospacing="0"/>
        <w:ind w:left="4253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3C2DC3" w:rsidRDefault="003C2DC3" w:rsidP="003C2DC3">
      <w:pPr>
        <w:pStyle w:val="a4"/>
        <w:spacing w:before="0" w:beforeAutospacing="0" w:after="0" w:afterAutospacing="0"/>
        <w:ind w:left="4253"/>
        <w:jc w:val="center"/>
        <w:rPr>
          <w:i/>
          <w:szCs w:val="28"/>
        </w:rPr>
      </w:pPr>
      <w:r>
        <w:rPr>
          <w:i/>
          <w:szCs w:val="28"/>
        </w:rPr>
        <w:t xml:space="preserve"> (почтовый индекс, адрес места жительства)</w:t>
      </w:r>
    </w:p>
    <w:p w:rsidR="003C2DC3" w:rsidRDefault="003C2DC3" w:rsidP="003C2DC3">
      <w:pPr>
        <w:pStyle w:val="a4"/>
        <w:spacing w:before="0" w:beforeAutospacing="0" w:after="0" w:afterAutospacing="0"/>
        <w:ind w:left="4253"/>
        <w:rPr>
          <w:sz w:val="28"/>
          <w:szCs w:val="28"/>
        </w:rPr>
      </w:pPr>
      <w:proofErr w:type="spellStart"/>
      <w:r>
        <w:rPr>
          <w:sz w:val="28"/>
          <w:szCs w:val="28"/>
        </w:rPr>
        <w:t>Конт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ел</w:t>
      </w:r>
      <w:proofErr w:type="spellEnd"/>
      <w:r>
        <w:rPr>
          <w:sz w:val="28"/>
          <w:szCs w:val="28"/>
        </w:rPr>
        <w:t>.: ___________________________</w:t>
      </w:r>
    </w:p>
    <w:p w:rsidR="003C2DC3" w:rsidRDefault="00BE3821" w:rsidP="003C2DC3">
      <w:pPr>
        <w:pStyle w:val="a4"/>
        <w:spacing w:before="0" w:beforeAutospacing="0" w:after="0" w:afterAutospacing="0"/>
        <w:ind w:left="4253"/>
        <w:rPr>
          <w:sz w:val="28"/>
          <w:szCs w:val="28"/>
        </w:rPr>
      </w:pPr>
      <w:r w:rsidRPr="00BE3821">
        <w:rPr>
          <w:b/>
          <w:i/>
          <w:sz w:val="28"/>
          <w:szCs w:val="28"/>
          <w:lang w:val="en-US"/>
        </w:rPr>
        <w:t>E</w:t>
      </w:r>
      <w:r w:rsidRPr="00BE3821">
        <w:rPr>
          <w:b/>
          <w:i/>
          <w:sz w:val="28"/>
          <w:szCs w:val="28"/>
        </w:rPr>
        <w:t>-</w:t>
      </w:r>
      <w:r w:rsidRPr="00BE3821">
        <w:rPr>
          <w:b/>
          <w:i/>
          <w:sz w:val="28"/>
          <w:szCs w:val="28"/>
          <w:lang w:val="en-US"/>
        </w:rPr>
        <w:t>mail</w:t>
      </w:r>
      <w:r w:rsidR="003C2DC3">
        <w:rPr>
          <w:sz w:val="28"/>
          <w:szCs w:val="28"/>
        </w:rPr>
        <w:t xml:space="preserve">: </w:t>
      </w:r>
      <w:r w:rsidR="00C116B0" w:rsidRPr="00A36582">
        <w:rPr>
          <w:sz w:val="28"/>
          <w:szCs w:val="28"/>
        </w:rPr>
        <w:t>_</w:t>
      </w:r>
      <w:r w:rsidR="003C2DC3">
        <w:rPr>
          <w:sz w:val="28"/>
          <w:szCs w:val="28"/>
        </w:rPr>
        <w:t>____________________________</w:t>
      </w:r>
    </w:p>
    <w:p w:rsidR="003C2DC3" w:rsidRDefault="003C2DC3" w:rsidP="003C2DC3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C2DC3" w:rsidRDefault="003C2DC3" w:rsidP="003C2DC3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3C2DC3" w:rsidRDefault="003C2DC3" w:rsidP="003C2DC3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конкурсе докладов</w:t>
      </w:r>
    </w:p>
    <w:p w:rsidR="003C2DC3" w:rsidRDefault="003C2DC3" w:rsidP="003C2DC3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3C2DC3" w:rsidRDefault="003C2DC3" w:rsidP="003C2DC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включить меня _________________________________________, </w:t>
      </w:r>
    </w:p>
    <w:p w:rsidR="003C2DC3" w:rsidRPr="00954517" w:rsidRDefault="003C2DC3" w:rsidP="003C2DC3">
      <w:pPr>
        <w:pStyle w:val="a4"/>
        <w:spacing w:before="0" w:beforeAutospacing="0" w:after="0" w:afterAutospacing="0"/>
        <w:ind w:firstLine="709"/>
        <w:jc w:val="both"/>
        <w:rPr>
          <w:i/>
        </w:rPr>
      </w:pPr>
      <w:r>
        <w:rPr>
          <w:i/>
        </w:rPr>
        <w:t xml:space="preserve">                                                                                     (Ф.И.О.)</w:t>
      </w:r>
    </w:p>
    <w:p w:rsidR="003C2DC3" w:rsidRDefault="003C2DC3" w:rsidP="003C2DC3">
      <w:pPr>
        <w:pStyle w:val="a4"/>
        <w:spacing w:before="0" w:beforeAutospacing="0" w:after="0" w:afterAutospacing="0"/>
        <w:jc w:val="both"/>
        <w:rPr>
          <w:i/>
          <w:szCs w:val="28"/>
        </w:rPr>
      </w:pPr>
      <w:r>
        <w:rPr>
          <w:sz w:val="28"/>
          <w:szCs w:val="28"/>
        </w:rPr>
        <w:t xml:space="preserve">в состав Участников Конкурса </w:t>
      </w:r>
      <w:r w:rsidRPr="005758C1">
        <w:rPr>
          <w:sz w:val="28"/>
          <w:szCs w:val="28"/>
        </w:rPr>
        <w:t>доклад</w:t>
      </w:r>
      <w:r>
        <w:rPr>
          <w:sz w:val="28"/>
          <w:szCs w:val="28"/>
        </w:rPr>
        <w:t>ов</w:t>
      </w:r>
      <w:r>
        <w:t xml:space="preserve"> </w:t>
      </w:r>
      <w:r w:rsidRPr="005758C1">
        <w:rPr>
          <w:sz w:val="28"/>
          <w:szCs w:val="28"/>
        </w:rPr>
        <w:t xml:space="preserve">на </w:t>
      </w:r>
      <w:proofErr w:type="gramStart"/>
      <w:r w:rsidRPr="005758C1">
        <w:rPr>
          <w:sz w:val="28"/>
          <w:szCs w:val="28"/>
          <w:lang w:val="en-US"/>
        </w:rPr>
        <w:t>I</w:t>
      </w:r>
      <w:proofErr w:type="gramEnd"/>
      <w:r w:rsidR="00901B4E">
        <w:rPr>
          <w:sz w:val="28"/>
          <w:szCs w:val="28"/>
        </w:rPr>
        <w:t>Х</w:t>
      </w:r>
      <w:r w:rsidRPr="005758C1">
        <w:rPr>
          <w:sz w:val="28"/>
          <w:szCs w:val="28"/>
        </w:rPr>
        <w:t xml:space="preserve"> молодежн</w:t>
      </w:r>
      <w:r>
        <w:rPr>
          <w:sz w:val="28"/>
          <w:szCs w:val="28"/>
        </w:rPr>
        <w:t>ой</w:t>
      </w:r>
      <w:r w:rsidRPr="005758C1">
        <w:rPr>
          <w:sz w:val="28"/>
          <w:szCs w:val="28"/>
        </w:rPr>
        <w:t xml:space="preserve"> международн</w:t>
      </w:r>
      <w:r>
        <w:rPr>
          <w:sz w:val="28"/>
          <w:szCs w:val="28"/>
        </w:rPr>
        <w:t>ой</w:t>
      </w:r>
      <w:r w:rsidRPr="005758C1">
        <w:rPr>
          <w:sz w:val="28"/>
          <w:szCs w:val="28"/>
        </w:rPr>
        <w:t xml:space="preserve">  научн</w:t>
      </w:r>
      <w:r>
        <w:rPr>
          <w:sz w:val="28"/>
          <w:szCs w:val="28"/>
        </w:rPr>
        <w:t>ой</w:t>
      </w:r>
      <w:r w:rsidRPr="005758C1">
        <w:rPr>
          <w:sz w:val="28"/>
          <w:szCs w:val="28"/>
        </w:rPr>
        <w:t xml:space="preserve"> конференци</w:t>
      </w:r>
      <w:r>
        <w:rPr>
          <w:sz w:val="28"/>
          <w:szCs w:val="28"/>
        </w:rPr>
        <w:t>и</w:t>
      </w:r>
      <w:r w:rsidRPr="005758C1">
        <w:rPr>
          <w:sz w:val="28"/>
          <w:szCs w:val="28"/>
        </w:rPr>
        <w:t xml:space="preserve"> «</w:t>
      </w:r>
      <w:proofErr w:type="spellStart"/>
      <w:r w:rsidRPr="005758C1">
        <w:rPr>
          <w:sz w:val="28"/>
          <w:szCs w:val="28"/>
        </w:rPr>
        <w:t>Тинчуринские</w:t>
      </w:r>
      <w:proofErr w:type="spellEnd"/>
      <w:r w:rsidRPr="005758C1">
        <w:rPr>
          <w:sz w:val="28"/>
          <w:szCs w:val="28"/>
        </w:rPr>
        <w:t xml:space="preserve"> чтения»,</w:t>
      </w:r>
      <w:r>
        <w:rPr>
          <w:sz w:val="28"/>
          <w:szCs w:val="28"/>
        </w:rPr>
        <w:t xml:space="preserve"> проводимой в ФГБОУ ВПО «Казанский государственный энергетический университет».</w:t>
      </w:r>
    </w:p>
    <w:p w:rsidR="003C2DC3" w:rsidRPr="00C75B46" w:rsidRDefault="003C2DC3" w:rsidP="003C2DC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862EB">
        <w:rPr>
          <w:sz w:val="28"/>
          <w:szCs w:val="28"/>
        </w:rPr>
        <w:t xml:space="preserve"> условиями Конкурса </w:t>
      </w:r>
      <w:r>
        <w:rPr>
          <w:sz w:val="28"/>
          <w:szCs w:val="28"/>
        </w:rPr>
        <w:t>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а), согласен(на). П</w:t>
      </w:r>
      <w:r w:rsidRPr="005D692D">
        <w:rPr>
          <w:sz w:val="28"/>
          <w:szCs w:val="28"/>
        </w:rPr>
        <w:t>одтвержда</w:t>
      </w:r>
      <w:r>
        <w:rPr>
          <w:sz w:val="28"/>
          <w:szCs w:val="28"/>
        </w:rPr>
        <w:t>ю</w:t>
      </w:r>
      <w:r w:rsidRPr="005D692D">
        <w:rPr>
          <w:sz w:val="28"/>
          <w:szCs w:val="28"/>
        </w:rPr>
        <w:t xml:space="preserve"> возможность публичного использования </w:t>
      </w:r>
      <w:r>
        <w:rPr>
          <w:sz w:val="28"/>
          <w:szCs w:val="28"/>
        </w:rPr>
        <w:t xml:space="preserve">материалов доклада </w:t>
      </w:r>
      <w:r w:rsidR="00592978">
        <w:rPr>
          <w:sz w:val="28"/>
          <w:szCs w:val="28"/>
        </w:rPr>
        <w:t xml:space="preserve">с </w:t>
      </w:r>
      <w:r>
        <w:rPr>
          <w:sz w:val="28"/>
          <w:szCs w:val="28"/>
        </w:rPr>
        <w:t>указанием сведений об авторе. Д</w:t>
      </w:r>
      <w:r w:rsidRPr="00C75B46">
        <w:rPr>
          <w:sz w:val="28"/>
          <w:szCs w:val="28"/>
        </w:rPr>
        <w:t>а</w:t>
      </w:r>
      <w:r>
        <w:rPr>
          <w:sz w:val="28"/>
          <w:szCs w:val="28"/>
        </w:rPr>
        <w:t>ю</w:t>
      </w:r>
      <w:r w:rsidRPr="00C75B46">
        <w:rPr>
          <w:sz w:val="28"/>
          <w:szCs w:val="28"/>
        </w:rPr>
        <w:t xml:space="preserve"> согласие на то, что в случаях, установленных законодательством Российской Федерации, РНК СИГРЭ исполн</w:t>
      </w:r>
      <w:r>
        <w:rPr>
          <w:sz w:val="28"/>
          <w:szCs w:val="28"/>
        </w:rPr>
        <w:t>яе</w:t>
      </w:r>
      <w:r w:rsidRPr="00C75B46">
        <w:rPr>
          <w:sz w:val="28"/>
          <w:szCs w:val="28"/>
        </w:rPr>
        <w:t>т функции налогового агента по исчислению, удержанию из денежной пре</w:t>
      </w:r>
      <w:r>
        <w:rPr>
          <w:sz w:val="28"/>
          <w:szCs w:val="28"/>
        </w:rPr>
        <w:t xml:space="preserve">мии и </w:t>
      </w:r>
      <w:r w:rsidRPr="00C75B46">
        <w:rPr>
          <w:sz w:val="28"/>
          <w:szCs w:val="28"/>
        </w:rPr>
        <w:t>перечислению в бюджет суммы налога на доходы физических лиц.</w:t>
      </w:r>
    </w:p>
    <w:p w:rsidR="003C2DC3" w:rsidRDefault="003C2DC3" w:rsidP="003C2DC3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3C2DC3" w:rsidRDefault="003C2DC3" w:rsidP="003C2DC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          ___________________________________________</w:t>
      </w:r>
    </w:p>
    <w:p w:rsidR="003C2DC3" w:rsidRDefault="003C2DC3" w:rsidP="003C2DC3">
      <w:pPr>
        <w:pStyle w:val="a4"/>
        <w:spacing w:before="0" w:beforeAutospacing="0" w:after="0" w:afterAutospacing="0"/>
        <w:ind w:firstLine="708"/>
        <w:rPr>
          <w:szCs w:val="28"/>
        </w:rPr>
      </w:pPr>
      <w:r>
        <w:rPr>
          <w:szCs w:val="28"/>
        </w:rPr>
        <w:t xml:space="preserve">(подпись)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(фамилия, имя, отчество полностью)</w:t>
      </w:r>
    </w:p>
    <w:p w:rsidR="003C2DC3" w:rsidRDefault="003C2DC3" w:rsidP="003C2DC3">
      <w:pPr>
        <w:pStyle w:val="a4"/>
        <w:spacing w:before="0" w:beforeAutospacing="0" w:after="0" w:afterAutospacing="0"/>
      </w:pPr>
      <w:r>
        <w:rPr>
          <w:sz w:val="28"/>
          <w:szCs w:val="28"/>
        </w:rPr>
        <w:t>«______»_______________ 201</w:t>
      </w:r>
      <w:r w:rsidR="00901B4E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3C2DC3" w:rsidRPr="003C2DC3" w:rsidRDefault="003C2DC3" w:rsidP="002740F9">
      <w:pPr>
        <w:spacing w:before="120"/>
        <w:ind w:firstLine="709"/>
        <w:jc w:val="both"/>
        <w:rPr>
          <w:lang w:val="en-US"/>
        </w:rPr>
      </w:pPr>
    </w:p>
    <w:sectPr w:rsidR="003C2DC3" w:rsidRPr="003C2DC3" w:rsidSect="00313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31D65"/>
    <w:multiLevelType w:val="hybridMultilevel"/>
    <w:tmpl w:val="368C0F8A"/>
    <w:lvl w:ilvl="0" w:tplc="983E03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E1E0C"/>
    <w:rsid w:val="00060627"/>
    <w:rsid w:val="000860F6"/>
    <w:rsid w:val="00110A6D"/>
    <w:rsid w:val="00111AAE"/>
    <w:rsid w:val="0015593F"/>
    <w:rsid w:val="00216C42"/>
    <w:rsid w:val="00247E76"/>
    <w:rsid w:val="002740F9"/>
    <w:rsid w:val="003136FF"/>
    <w:rsid w:val="0039420B"/>
    <w:rsid w:val="003C2DC3"/>
    <w:rsid w:val="004053D6"/>
    <w:rsid w:val="004E0F99"/>
    <w:rsid w:val="00511FA0"/>
    <w:rsid w:val="00592978"/>
    <w:rsid w:val="00596286"/>
    <w:rsid w:val="0063255A"/>
    <w:rsid w:val="00644CCF"/>
    <w:rsid w:val="00684CEF"/>
    <w:rsid w:val="00691A43"/>
    <w:rsid w:val="006A07E6"/>
    <w:rsid w:val="00777FD7"/>
    <w:rsid w:val="007B1200"/>
    <w:rsid w:val="007D7F3F"/>
    <w:rsid w:val="00901B4E"/>
    <w:rsid w:val="009C3207"/>
    <w:rsid w:val="009D603A"/>
    <w:rsid w:val="009E684C"/>
    <w:rsid w:val="00A27AAA"/>
    <w:rsid w:val="00A36582"/>
    <w:rsid w:val="00AC30A5"/>
    <w:rsid w:val="00B11A66"/>
    <w:rsid w:val="00B24D64"/>
    <w:rsid w:val="00B4425E"/>
    <w:rsid w:val="00B46DBE"/>
    <w:rsid w:val="00BE3821"/>
    <w:rsid w:val="00BE44EC"/>
    <w:rsid w:val="00BF2441"/>
    <w:rsid w:val="00C116B0"/>
    <w:rsid w:val="00DB503B"/>
    <w:rsid w:val="00DD396A"/>
    <w:rsid w:val="00DE1E0C"/>
    <w:rsid w:val="00F0572E"/>
    <w:rsid w:val="00F52D82"/>
    <w:rsid w:val="00F62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36FF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E1E0C"/>
    <w:rPr>
      <w:color w:val="0000FF"/>
      <w:u w:val="single"/>
    </w:rPr>
  </w:style>
  <w:style w:type="character" w:customStyle="1" w:styleId="textdefault">
    <w:name w:val="text_default"/>
    <w:rsid w:val="00DE1E0C"/>
  </w:style>
  <w:style w:type="paragraph" w:customStyle="1" w:styleId="paragraphleftindent">
    <w:name w:val="paragraph_left_indent"/>
    <w:basedOn w:val="a"/>
    <w:rsid w:val="00644CC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rmal (Web)"/>
    <w:basedOn w:val="a"/>
    <w:rsid w:val="003C2DC3"/>
    <w:pPr>
      <w:spacing w:before="100" w:beforeAutospacing="1" w:after="100" w:afterAutospacing="1"/>
    </w:pPr>
    <w:rPr>
      <w:rFonts w:eastAsia="Calibri"/>
      <w:sz w:val="24"/>
      <w:szCs w:val="24"/>
    </w:rPr>
  </w:style>
  <w:style w:type="table" w:styleId="a5">
    <w:name w:val="Table Grid"/>
    <w:basedOn w:val="a1"/>
    <w:rsid w:val="005962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5962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962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&#1089;&#1080;&#1075;&#1088;&#1101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MoBIL GROUP</Company>
  <LinksUpToDate>false</LinksUpToDate>
  <CharactersWithSpaces>5212</CharactersWithSpaces>
  <SharedDoc>false</SharedDoc>
  <HLinks>
    <vt:vector size="6" baseType="variant">
      <vt:variant>
        <vt:i4>8062018</vt:i4>
      </vt:variant>
      <vt:variant>
        <vt:i4>0</vt:i4>
      </vt:variant>
      <vt:variant>
        <vt:i4>0</vt:i4>
      </vt:variant>
      <vt:variant>
        <vt:i4>5</vt:i4>
      </vt:variant>
      <vt:variant>
        <vt:lpwstr>http://www.сигрэ.рф/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Admin</dc:creator>
  <cp:keywords/>
  <dc:description/>
  <cp:lastModifiedBy>kostileva.ee</cp:lastModifiedBy>
  <cp:revision>4</cp:revision>
  <dcterms:created xsi:type="dcterms:W3CDTF">2015-03-16T13:14:00Z</dcterms:created>
  <dcterms:modified xsi:type="dcterms:W3CDTF">2015-03-17T06:03:00Z</dcterms:modified>
</cp:coreProperties>
</file>