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87" w:rsidRDefault="00E713D7" w:rsidP="00E713D7">
      <w:pPr>
        <w:pStyle w:val="Heading1"/>
        <w:kinsoku w:val="0"/>
        <w:overflowPunct w:val="0"/>
        <w:ind w:left="0"/>
        <w:jc w:val="center"/>
        <w:outlineLvl w:val="9"/>
        <w:rPr>
          <w:spacing w:val="-1"/>
        </w:rPr>
      </w:pPr>
      <w:r>
        <w:t>Программа</w:t>
      </w:r>
      <w:r>
        <w:rPr>
          <w:spacing w:val="1"/>
        </w:rPr>
        <w:t xml:space="preserve"> </w:t>
      </w:r>
      <w:r>
        <w:rPr>
          <w:spacing w:val="-1"/>
        </w:rPr>
        <w:t>содействия</w:t>
      </w:r>
      <w:r>
        <w:rPr>
          <w:spacing w:val="-2"/>
        </w:rPr>
        <w:t xml:space="preserve"> </w:t>
      </w:r>
      <w:r>
        <w:t xml:space="preserve">трудоустройству </w:t>
      </w:r>
      <w:r>
        <w:rPr>
          <w:spacing w:val="-1"/>
        </w:rPr>
        <w:t>выпускников</w:t>
      </w:r>
    </w:p>
    <w:p w:rsidR="00E713D7" w:rsidRPr="00725D68" w:rsidRDefault="00E713D7" w:rsidP="00E713D7">
      <w:pPr>
        <w:pStyle w:val="Heading1"/>
        <w:kinsoku w:val="0"/>
        <w:overflowPunct w:val="0"/>
        <w:ind w:left="0"/>
        <w:jc w:val="center"/>
        <w:outlineLvl w:val="9"/>
      </w:pPr>
      <w:r w:rsidRPr="00725D68">
        <w:rPr>
          <w:spacing w:val="-1"/>
        </w:rPr>
        <w:t>из</w:t>
      </w:r>
      <w:r w:rsidRPr="00725D68">
        <w:t xml:space="preserve"> </w:t>
      </w:r>
      <w:r w:rsidRPr="00725D68">
        <w:rPr>
          <w:spacing w:val="-1"/>
        </w:rPr>
        <w:t>числа</w:t>
      </w:r>
      <w:r w:rsidRPr="00725D68">
        <w:rPr>
          <w:spacing w:val="1"/>
        </w:rPr>
        <w:t xml:space="preserve"> </w:t>
      </w:r>
      <w:r w:rsidRPr="00725D68">
        <w:rPr>
          <w:spacing w:val="-1"/>
        </w:rPr>
        <w:t xml:space="preserve">инвалидов </w:t>
      </w:r>
      <w:r w:rsidRPr="00725D68">
        <w:t>и</w:t>
      </w:r>
      <w:r w:rsidRPr="00725D68">
        <w:rPr>
          <w:spacing w:val="-1"/>
        </w:rPr>
        <w:t xml:space="preserve"> </w:t>
      </w:r>
      <w:r w:rsidRPr="00725D68">
        <w:t>лиц</w:t>
      </w:r>
      <w:r w:rsidRPr="00725D68">
        <w:rPr>
          <w:spacing w:val="-2"/>
        </w:rPr>
        <w:t xml:space="preserve"> </w:t>
      </w:r>
      <w:r w:rsidRPr="00725D68">
        <w:t>с</w:t>
      </w:r>
      <w:r w:rsidRPr="00725D68">
        <w:rPr>
          <w:spacing w:val="-1"/>
        </w:rPr>
        <w:t xml:space="preserve"> </w:t>
      </w:r>
      <w:r w:rsidRPr="00725D68">
        <w:t xml:space="preserve">ОВЗ </w:t>
      </w:r>
      <w:r w:rsidRPr="00725D68">
        <w:rPr>
          <w:bCs w:val="0"/>
          <w:spacing w:val="-1"/>
        </w:rPr>
        <w:t>КГЭУ</w:t>
      </w:r>
    </w:p>
    <w:p w:rsidR="00E713D7" w:rsidRDefault="00E713D7" w:rsidP="00E713D7">
      <w:pPr>
        <w:pStyle w:val="a3"/>
        <w:kinsoku w:val="0"/>
        <w:overflowPunct w:val="0"/>
        <w:ind w:left="0"/>
        <w:rPr>
          <w:b/>
          <w:bCs/>
          <w:sz w:val="27"/>
          <w:szCs w:val="27"/>
        </w:rPr>
      </w:pPr>
    </w:p>
    <w:p w:rsidR="00E713D7" w:rsidRPr="00FA2DDE" w:rsidRDefault="00E713D7" w:rsidP="00E713D7">
      <w:pPr>
        <w:ind w:firstLine="709"/>
        <w:jc w:val="both"/>
      </w:pPr>
      <w:r w:rsidRPr="00FA2DDE">
        <w:t>Документационное основание для разработки программы:</w:t>
      </w:r>
    </w:p>
    <w:p w:rsidR="00E713D7" w:rsidRPr="00FA2DDE" w:rsidRDefault="00E713D7" w:rsidP="00E713D7">
      <w:pPr>
        <w:ind w:firstLine="709"/>
        <w:jc w:val="both"/>
      </w:pPr>
      <w:r w:rsidRPr="00FA2DDE">
        <w:t>Федеральный закон от 29 декабря 2012 г. N 273-ФЗ "Об образовании в Российской Федерации;</w:t>
      </w:r>
    </w:p>
    <w:p w:rsidR="00E713D7" w:rsidRPr="00FA2DDE" w:rsidRDefault="00E713D7" w:rsidP="00E713D7">
      <w:pPr>
        <w:ind w:firstLine="709"/>
        <w:jc w:val="both"/>
      </w:pPr>
      <w:r w:rsidRPr="00FA2DDE">
        <w:t>Конвенция ООН «О правах инвалидов» от 13 декабря 2006 года;</w:t>
      </w:r>
    </w:p>
    <w:p w:rsidR="00E713D7" w:rsidRPr="00FA2DDE" w:rsidRDefault="00E713D7" w:rsidP="00E713D7">
      <w:pPr>
        <w:ind w:firstLine="709"/>
        <w:jc w:val="both"/>
      </w:pPr>
      <w:r w:rsidRPr="00FA2DDE">
        <w:t>Федеральный закон от 24 ноября 1995 г. N 181-ФЗ "О социальной защите инвалидов в Российской Федерации" (с изменениями об условиях для инвалидов от 01.01.2016)</w:t>
      </w:r>
    </w:p>
    <w:p w:rsidR="00E713D7" w:rsidRPr="00FA2DDE" w:rsidRDefault="00E713D7" w:rsidP="00E713D7">
      <w:pPr>
        <w:ind w:firstLine="709"/>
        <w:jc w:val="both"/>
      </w:pPr>
      <w:r w:rsidRPr="00FA2DDE">
        <w:t>Федеральный закон Российской Федерации от 24 ноября 1995 года № 181-ФЗ «О социальной защите инвалидов в Российской Федерации»;</w:t>
      </w:r>
    </w:p>
    <w:p w:rsidR="00E713D7" w:rsidRPr="00FA2DDE" w:rsidRDefault="00E713D7" w:rsidP="00E713D7">
      <w:pPr>
        <w:ind w:firstLine="709"/>
        <w:jc w:val="both"/>
      </w:pPr>
      <w:r w:rsidRPr="00FA2DDE">
        <w:t>Федеральный закон Российской Федерации от 19 апреля 1991 года № 1032-1 «О занятости населения в Российской Федерации»;</w:t>
      </w:r>
    </w:p>
    <w:p w:rsidR="00E713D7" w:rsidRPr="00FA2DDE" w:rsidRDefault="00E713D7" w:rsidP="00E713D7">
      <w:pPr>
        <w:ind w:firstLine="709"/>
        <w:jc w:val="both"/>
      </w:pPr>
      <w:r w:rsidRPr="00FA2DDE">
        <w:t>Трудовой кодекс Российской Федерации от 30 декабря 2001 года № 197-ФЗ;</w:t>
      </w:r>
    </w:p>
    <w:p w:rsidR="00E713D7" w:rsidRPr="00FA2DDE" w:rsidRDefault="00E713D7" w:rsidP="00E713D7">
      <w:pPr>
        <w:ind w:firstLine="709"/>
        <w:jc w:val="both"/>
      </w:pPr>
      <w:r w:rsidRPr="00FA2DDE">
        <w:t>Указ Президента Российской Федерации от 7 мая 2012 года № 597</w:t>
      </w:r>
      <w:r>
        <w:t xml:space="preserve"> </w:t>
      </w:r>
      <w:r w:rsidRPr="00FA2DDE">
        <w:t>«О мероприятиях по реализации государственной социальной политики»;</w:t>
      </w:r>
    </w:p>
    <w:p w:rsidR="00E713D7" w:rsidRPr="00FA2DDE" w:rsidRDefault="00E713D7" w:rsidP="00E713D7">
      <w:pPr>
        <w:ind w:firstLine="709"/>
        <w:jc w:val="both"/>
      </w:pPr>
      <w:r w:rsidRPr="00FA2DDE">
        <w:t>Постановление Правительства Российской Федерации от 15 апреля 2014 года</w:t>
      </w:r>
      <w:r w:rsidR="00E67E87">
        <w:t xml:space="preserve">        </w:t>
      </w:r>
      <w:r w:rsidRPr="00FA2DDE">
        <w:t xml:space="preserve"> № 295 «Об утверждении государственной программы Российской Федерации «Развитие образования» на 2013 -2020 годы»;</w:t>
      </w:r>
    </w:p>
    <w:p w:rsidR="00E713D7" w:rsidRPr="00FA2DDE" w:rsidRDefault="00E713D7" w:rsidP="00E713D7">
      <w:pPr>
        <w:ind w:firstLine="709"/>
        <w:jc w:val="both"/>
      </w:pPr>
      <w:r w:rsidRPr="00725D68">
        <w:t>Приказ Минтруд России от 4 августа 2014 года № 515 «Об утверждении</w:t>
      </w:r>
      <w:r w:rsidRPr="00FA2DDE">
        <w:t xml:space="preserve">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жизнедеятельности»;</w:t>
      </w:r>
    </w:p>
    <w:p w:rsidR="00E713D7" w:rsidRPr="00FA2DDE" w:rsidRDefault="00E713D7" w:rsidP="00E713D7">
      <w:pPr>
        <w:ind w:firstLine="709"/>
        <w:jc w:val="both"/>
      </w:pPr>
      <w:r w:rsidRPr="00FA2DDE">
        <w:t>Приказ Минтруд России от 23 августа 2013 года № 380н «Об утверждении</w:t>
      </w:r>
      <w:r>
        <w:t xml:space="preserve"> федерального </w:t>
      </w:r>
      <w:r w:rsidRPr="00FA2DDE">
        <w:t>государственного</w:t>
      </w:r>
      <w:r>
        <w:t xml:space="preserve"> </w:t>
      </w:r>
      <w:r w:rsidRPr="00FA2DDE">
        <w:t>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образования»;</w:t>
      </w:r>
    </w:p>
    <w:p w:rsidR="00E713D7" w:rsidRPr="00FA2DDE" w:rsidRDefault="00E713D7" w:rsidP="00E713D7">
      <w:pPr>
        <w:ind w:firstLine="709"/>
        <w:jc w:val="both"/>
      </w:pPr>
      <w:r w:rsidRPr="00FA2DDE">
        <w:t>План мероприятий на период 2015-2017 годов по обеспечению доступности профессионального образования для инвалидов и лиц с ОВЗ, утвержденный заместителем Министра образования и науки Российской Федерации Климовым А.А. 31 августа</w:t>
      </w:r>
      <w:r w:rsidR="00E67E87">
        <w:t xml:space="preserve">       </w:t>
      </w:r>
      <w:r w:rsidRPr="00FA2DDE">
        <w:t xml:space="preserve"> 2015 года № АК- 67/05вн;</w:t>
      </w:r>
    </w:p>
    <w:p w:rsidR="00E713D7" w:rsidRPr="00FA2DDE" w:rsidRDefault="00E713D7" w:rsidP="00E713D7">
      <w:pPr>
        <w:ind w:firstLine="709"/>
        <w:jc w:val="both"/>
      </w:pPr>
      <w:r w:rsidRPr="00FA2DDE">
        <w:t>Требования к организации образовательного процесса для обучения инвалидов и лиц</w:t>
      </w:r>
      <w:r w:rsidR="00197F07">
        <w:t xml:space="preserve"> </w:t>
      </w:r>
      <w:r w:rsidRPr="00FA2DDE">
        <w:t xml:space="preserve">с ограниченными возможностями здоровья в профессиональных образовательных организациях, в том числе оснащенности образовательного процесса от 26 декабря </w:t>
      </w:r>
      <w:r w:rsidR="00197F07">
        <w:t xml:space="preserve">      </w:t>
      </w:r>
      <w:r w:rsidRPr="00FA2DDE">
        <w:t>2014 года № 06-2412вн;</w:t>
      </w:r>
    </w:p>
    <w:p w:rsidR="00E713D7" w:rsidRPr="00FA2DDE" w:rsidRDefault="00E713D7" w:rsidP="00E713D7">
      <w:pPr>
        <w:ind w:firstLine="709"/>
        <w:jc w:val="both"/>
      </w:pPr>
      <w:r w:rsidRPr="00FA2DDE">
        <w:t xml:space="preserve">Федеральный закон от 3 мая 2012 г. N 46-ФЗ </w:t>
      </w:r>
      <w:r w:rsidR="00197F07">
        <w:t>«</w:t>
      </w:r>
      <w:r w:rsidRPr="00FA2DDE">
        <w:t>О ратификации Конвенции о правах инвалидов</w:t>
      </w:r>
      <w:r w:rsidR="00197F07">
        <w:t>»</w:t>
      </w:r>
      <w:r w:rsidRPr="00FA2DDE">
        <w:t>.</w:t>
      </w:r>
    </w:p>
    <w:p w:rsidR="00E713D7" w:rsidRPr="00FA2DDE" w:rsidRDefault="00E713D7" w:rsidP="00E713D7">
      <w:pPr>
        <w:ind w:firstLine="709"/>
        <w:jc w:val="both"/>
      </w:pPr>
      <w:r w:rsidRPr="00FA2DDE">
        <w:t xml:space="preserve">Федеральный закон от 24 ноября 1995 г. N 181-ФЗ </w:t>
      </w:r>
      <w:r w:rsidR="00197F07">
        <w:t>«</w:t>
      </w:r>
      <w:r w:rsidRPr="00FA2DDE">
        <w:t>О социальной защите инвалидов в Российской Федерации</w:t>
      </w:r>
      <w:r w:rsidR="00197F07">
        <w:t>»</w:t>
      </w:r>
      <w:r w:rsidRPr="00FA2DDE">
        <w:t xml:space="preserve"> (с изменениями и дополнениями).</w:t>
      </w:r>
    </w:p>
    <w:p w:rsidR="00E713D7" w:rsidRDefault="00E713D7" w:rsidP="00E713D7">
      <w:pPr>
        <w:ind w:firstLine="709"/>
        <w:jc w:val="both"/>
      </w:pPr>
      <w:r w:rsidRPr="00FA2DDE">
        <w:t>Распоряжение Правительства. Российской Федерации от 16 июля 2016 г. № 1507-р об утверждении плана мероприятий по реализации в субъектах  РФ программ сопровождения инвалидов молодого возраста при получении ими профессионального образования и содействия в последующем трудоустройстве на 2016-2020 годы.</w:t>
      </w:r>
    </w:p>
    <w:p w:rsidR="00E713D7" w:rsidRDefault="00E713D7" w:rsidP="00E713D7">
      <w:pPr>
        <w:pStyle w:val="a3"/>
        <w:kinsoku w:val="0"/>
        <w:overflowPunct w:val="0"/>
        <w:ind w:left="0"/>
        <w:jc w:val="both"/>
      </w:pPr>
    </w:p>
    <w:p w:rsidR="00E713D7" w:rsidRDefault="00E713D7" w:rsidP="00E713D7">
      <w:pPr>
        <w:pStyle w:val="a3"/>
        <w:kinsoku w:val="0"/>
        <w:overflowPunct w:val="0"/>
        <w:ind w:left="0"/>
        <w:jc w:val="both"/>
        <w:rPr>
          <w:spacing w:val="-1"/>
        </w:rPr>
      </w:pPr>
      <w:r>
        <w:rPr>
          <w:b/>
          <w:bCs/>
          <w:spacing w:val="-1"/>
        </w:rPr>
        <w:t>Наименование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</w:rPr>
        <w:t>программы:</w:t>
      </w:r>
      <w:r>
        <w:rPr>
          <w:b/>
          <w:bCs/>
          <w:spacing w:val="24"/>
        </w:rPr>
        <w:t xml:space="preserve"> </w:t>
      </w:r>
      <w:r>
        <w:rPr>
          <w:spacing w:val="-1"/>
        </w:rPr>
        <w:t>Программа</w:t>
      </w:r>
      <w:r>
        <w:rPr>
          <w:spacing w:val="22"/>
        </w:rPr>
        <w:t xml:space="preserve"> </w:t>
      </w:r>
      <w:r>
        <w:rPr>
          <w:spacing w:val="-1"/>
        </w:rPr>
        <w:t>содействия</w:t>
      </w:r>
      <w:r>
        <w:rPr>
          <w:spacing w:val="20"/>
        </w:rPr>
        <w:t xml:space="preserve"> </w:t>
      </w:r>
      <w:r>
        <w:rPr>
          <w:spacing w:val="-1"/>
        </w:rPr>
        <w:t>трудоустройству</w:t>
      </w:r>
      <w:r>
        <w:rPr>
          <w:spacing w:val="23"/>
        </w:rPr>
        <w:t xml:space="preserve"> </w:t>
      </w:r>
      <w:r>
        <w:rPr>
          <w:spacing w:val="-1"/>
        </w:rPr>
        <w:t>выпускников</w:t>
      </w:r>
      <w:r>
        <w:rPr>
          <w:spacing w:val="63"/>
        </w:rPr>
        <w:t xml:space="preserve"> </w:t>
      </w:r>
      <w:r>
        <w:t>из</w:t>
      </w:r>
      <w:r>
        <w:rPr>
          <w:spacing w:val="65"/>
        </w:rPr>
        <w:t xml:space="preserve"> </w:t>
      </w:r>
      <w:r>
        <w:rPr>
          <w:spacing w:val="-1"/>
        </w:rPr>
        <w:t>числа</w:t>
      </w:r>
      <w:r>
        <w:rPr>
          <w:spacing w:val="65"/>
        </w:rPr>
        <w:t xml:space="preserve"> </w:t>
      </w:r>
      <w:r>
        <w:rPr>
          <w:spacing w:val="-1"/>
        </w:rPr>
        <w:t>инвалидов</w:t>
      </w:r>
      <w:r>
        <w:rPr>
          <w:spacing w:val="63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spacing w:val="-2"/>
        </w:rPr>
        <w:t>лиц</w:t>
      </w:r>
      <w:r>
        <w:t xml:space="preserve"> с</w:t>
      </w:r>
      <w:r>
        <w:rPr>
          <w:spacing w:val="66"/>
        </w:rPr>
        <w:t xml:space="preserve"> </w:t>
      </w:r>
      <w:r>
        <w:rPr>
          <w:spacing w:val="-1"/>
        </w:rPr>
        <w:t>ОВЗ</w:t>
      </w:r>
      <w:r>
        <w:rPr>
          <w:spacing w:val="67"/>
        </w:rPr>
        <w:t xml:space="preserve"> </w:t>
      </w:r>
      <w:r>
        <w:rPr>
          <w:spacing w:val="-2"/>
        </w:rPr>
        <w:t>КГЭУ</w:t>
      </w:r>
      <w:r>
        <w:rPr>
          <w:spacing w:val="47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1"/>
        </w:rPr>
        <w:t>Программа).</w:t>
      </w:r>
    </w:p>
    <w:p w:rsidR="00E713D7" w:rsidRDefault="00E713D7" w:rsidP="00E713D7">
      <w:pPr>
        <w:pStyle w:val="a3"/>
        <w:kinsoku w:val="0"/>
        <w:overflowPunct w:val="0"/>
        <w:ind w:left="0"/>
        <w:jc w:val="both"/>
      </w:pPr>
    </w:p>
    <w:p w:rsidR="00E713D7" w:rsidRDefault="00E713D7" w:rsidP="00E713D7">
      <w:pPr>
        <w:pStyle w:val="Heading1"/>
        <w:kinsoku w:val="0"/>
        <w:overflowPunct w:val="0"/>
        <w:ind w:left="0" w:firstLine="566"/>
        <w:jc w:val="both"/>
        <w:outlineLvl w:val="9"/>
        <w:rPr>
          <w:b w:val="0"/>
          <w:bCs w:val="0"/>
        </w:rPr>
      </w:pPr>
      <w:r>
        <w:rPr>
          <w:spacing w:val="-1"/>
        </w:rPr>
        <w:t xml:space="preserve">Партнеры </w:t>
      </w:r>
      <w:r>
        <w:rPr>
          <w:spacing w:val="-2"/>
        </w:rPr>
        <w:t>вуза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реализации программы</w:t>
      </w:r>
      <w:r w:rsidR="00197F07">
        <w:rPr>
          <w:spacing w:val="-1"/>
        </w:rPr>
        <w:t>:</w:t>
      </w:r>
    </w:p>
    <w:p w:rsidR="00E713D7" w:rsidRPr="00197F07" w:rsidRDefault="00197F07" w:rsidP="00197F07">
      <w:pPr>
        <w:pStyle w:val="a3"/>
        <w:tabs>
          <w:tab w:val="left" w:pos="345"/>
        </w:tabs>
        <w:kinsoku w:val="0"/>
        <w:overflowPunct w:val="0"/>
        <w:ind w:left="566" w:firstLine="0"/>
        <w:jc w:val="both"/>
        <w:rPr>
          <w:spacing w:val="-1"/>
        </w:rPr>
      </w:pPr>
      <w:r w:rsidRPr="00197F07">
        <w:rPr>
          <w:spacing w:val="-1"/>
        </w:rPr>
        <w:t>- Министерство труда, занятости и социальной защиты Республики Татарстан;</w:t>
      </w:r>
    </w:p>
    <w:p w:rsidR="00197F07" w:rsidRPr="00197F07" w:rsidRDefault="00197F07" w:rsidP="00197F07">
      <w:pPr>
        <w:pStyle w:val="a3"/>
        <w:tabs>
          <w:tab w:val="left" w:pos="345"/>
        </w:tabs>
        <w:kinsoku w:val="0"/>
        <w:overflowPunct w:val="0"/>
        <w:ind w:left="566" w:firstLine="0"/>
        <w:jc w:val="both"/>
        <w:rPr>
          <w:spacing w:val="-1"/>
        </w:rPr>
      </w:pPr>
      <w:r w:rsidRPr="00197F07">
        <w:rPr>
          <w:spacing w:val="-1"/>
        </w:rPr>
        <w:t>- Министерство промышленности и торговли Республики Татарстан;</w:t>
      </w:r>
    </w:p>
    <w:p w:rsidR="00197F07" w:rsidRPr="00197F07" w:rsidRDefault="00197F07" w:rsidP="00197F07">
      <w:pPr>
        <w:pStyle w:val="a3"/>
        <w:tabs>
          <w:tab w:val="left" w:pos="345"/>
        </w:tabs>
        <w:kinsoku w:val="0"/>
        <w:overflowPunct w:val="0"/>
        <w:ind w:left="566" w:firstLine="0"/>
        <w:jc w:val="both"/>
        <w:rPr>
          <w:spacing w:val="-1"/>
        </w:rPr>
      </w:pPr>
      <w:r w:rsidRPr="00197F07">
        <w:rPr>
          <w:spacing w:val="-1"/>
        </w:rPr>
        <w:lastRenderedPageBreak/>
        <w:t xml:space="preserve">- </w:t>
      </w:r>
      <w:hyperlink r:id="rId5" w:tgtFrame="_blank" w:history="1">
        <w:r w:rsidRPr="00197F07">
          <w:rPr>
            <w:spacing w:val="-1"/>
          </w:rPr>
          <w:t>Центр занятости населения г</w:t>
        </w:r>
        <w:proofErr w:type="gramStart"/>
        <w:r w:rsidRPr="00197F07">
          <w:rPr>
            <w:spacing w:val="-1"/>
          </w:rPr>
          <w:t>.К</w:t>
        </w:r>
        <w:proofErr w:type="gramEnd"/>
        <w:r w:rsidRPr="00197F07">
          <w:rPr>
            <w:spacing w:val="-1"/>
          </w:rPr>
          <w:t>азани</w:t>
        </w:r>
      </w:hyperlink>
    </w:p>
    <w:p w:rsidR="00197F07" w:rsidRPr="00197F07" w:rsidRDefault="00197F07" w:rsidP="00197F07">
      <w:pPr>
        <w:pStyle w:val="a3"/>
        <w:tabs>
          <w:tab w:val="left" w:pos="345"/>
        </w:tabs>
        <w:kinsoku w:val="0"/>
        <w:overflowPunct w:val="0"/>
        <w:ind w:left="566" w:firstLine="0"/>
        <w:jc w:val="both"/>
        <w:rPr>
          <w:spacing w:val="-1"/>
        </w:rPr>
      </w:pPr>
      <w:r w:rsidRPr="00197F07">
        <w:rPr>
          <w:spacing w:val="-1"/>
        </w:rPr>
        <w:t>- Центр занятости населения Кировского района г</w:t>
      </w:r>
      <w:proofErr w:type="gramStart"/>
      <w:r w:rsidRPr="00197F07">
        <w:rPr>
          <w:spacing w:val="-1"/>
        </w:rPr>
        <w:t>.К</w:t>
      </w:r>
      <w:proofErr w:type="gramEnd"/>
      <w:r w:rsidRPr="00197F07">
        <w:rPr>
          <w:spacing w:val="-1"/>
        </w:rPr>
        <w:t>азани.</w:t>
      </w:r>
    </w:p>
    <w:p w:rsidR="00197F07" w:rsidRPr="004F16BE" w:rsidRDefault="00197F07" w:rsidP="00197F07">
      <w:pPr>
        <w:pStyle w:val="a3"/>
        <w:tabs>
          <w:tab w:val="left" w:pos="345"/>
        </w:tabs>
        <w:kinsoku w:val="0"/>
        <w:overflowPunct w:val="0"/>
        <w:ind w:left="566" w:firstLine="0"/>
        <w:jc w:val="both"/>
        <w:rPr>
          <w:spacing w:val="-1"/>
          <w:highlight w:val="yellow"/>
        </w:rPr>
      </w:pPr>
    </w:p>
    <w:p w:rsidR="00725D68" w:rsidRDefault="00E713D7" w:rsidP="00E713D7">
      <w:pPr>
        <w:pStyle w:val="a3"/>
        <w:kinsoku w:val="0"/>
        <w:overflowPunct w:val="0"/>
        <w:ind w:left="0"/>
        <w:jc w:val="both"/>
        <w:rPr>
          <w:bCs/>
          <w:spacing w:val="-1"/>
        </w:rPr>
      </w:pPr>
      <w:r w:rsidRPr="00725D68">
        <w:rPr>
          <w:b/>
          <w:bCs/>
          <w:spacing w:val="-1"/>
        </w:rPr>
        <w:t>Руководител</w:t>
      </w:r>
      <w:r w:rsidR="00725D68">
        <w:rPr>
          <w:b/>
          <w:bCs/>
          <w:spacing w:val="-1"/>
        </w:rPr>
        <w:t>и</w:t>
      </w:r>
      <w:r w:rsidRPr="00725D68">
        <w:rPr>
          <w:b/>
          <w:bCs/>
          <w:spacing w:val="6"/>
        </w:rPr>
        <w:t xml:space="preserve"> </w:t>
      </w:r>
      <w:r w:rsidRPr="00725D68">
        <w:rPr>
          <w:b/>
          <w:bCs/>
          <w:spacing w:val="-1"/>
        </w:rPr>
        <w:t>программы:</w:t>
      </w:r>
      <w:r w:rsidR="00197F07" w:rsidRPr="00725D68">
        <w:rPr>
          <w:b/>
          <w:bCs/>
          <w:spacing w:val="-1"/>
        </w:rPr>
        <w:t xml:space="preserve"> </w:t>
      </w:r>
    </w:p>
    <w:p w:rsidR="00725D68" w:rsidRDefault="00725D68" w:rsidP="00E713D7">
      <w:pPr>
        <w:pStyle w:val="a3"/>
        <w:kinsoku w:val="0"/>
        <w:overflowPunct w:val="0"/>
        <w:ind w:left="0"/>
        <w:jc w:val="both"/>
        <w:rPr>
          <w:bCs/>
          <w:spacing w:val="-1"/>
        </w:rPr>
      </w:pPr>
      <w:r>
        <w:rPr>
          <w:bCs/>
          <w:spacing w:val="-1"/>
        </w:rPr>
        <w:t xml:space="preserve">1. </w:t>
      </w:r>
      <w:proofErr w:type="spellStart"/>
      <w:r>
        <w:rPr>
          <w:bCs/>
          <w:spacing w:val="-1"/>
        </w:rPr>
        <w:t>Зарипова</w:t>
      </w:r>
      <w:proofErr w:type="spellEnd"/>
      <w:r>
        <w:rPr>
          <w:bCs/>
          <w:spacing w:val="-1"/>
        </w:rPr>
        <w:t xml:space="preserve"> Сирена </w:t>
      </w:r>
      <w:proofErr w:type="spellStart"/>
      <w:r>
        <w:rPr>
          <w:bCs/>
          <w:spacing w:val="-1"/>
        </w:rPr>
        <w:t>Наилевна</w:t>
      </w:r>
      <w:proofErr w:type="spellEnd"/>
      <w:r>
        <w:rPr>
          <w:bCs/>
          <w:spacing w:val="-1"/>
        </w:rPr>
        <w:t xml:space="preserve"> – начальник учебно-методического управления.</w:t>
      </w:r>
    </w:p>
    <w:p w:rsidR="00725D68" w:rsidRDefault="00725D68" w:rsidP="00E713D7">
      <w:pPr>
        <w:pStyle w:val="a3"/>
        <w:kinsoku w:val="0"/>
        <w:overflowPunct w:val="0"/>
        <w:ind w:left="0"/>
        <w:jc w:val="both"/>
        <w:rPr>
          <w:bCs/>
          <w:spacing w:val="-1"/>
        </w:rPr>
      </w:pPr>
      <w:r>
        <w:rPr>
          <w:bCs/>
          <w:spacing w:val="-1"/>
        </w:rPr>
        <w:t xml:space="preserve">Телефон: </w:t>
      </w:r>
    </w:p>
    <w:p w:rsidR="00725D68" w:rsidRPr="00197F07" w:rsidRDefault="00725D68" w:rsidP="00725D68">
      <w:pPr>
        <w:pStyle w:val="a3"/>
        <w:kinsoku w:val="0"/>
        <w:overflowPunct w:val="0"/>
        <w:ind w:left="0"/>
        <w:jc w:val="both"/>
        <w:rPr>
          <w:spacing w:val="1"/>
        </w:rPr>
      </w:pPr>
      <w:r w:rsidRPr="00197F07">
        <w:rPr>
          <w:bCs/>
          <w:spacing w:val="-1"/>
        </w:rPr>
        <w:t xml:space="preserve">Адрес: г. Казань, </w:t>
      </w:r>
      <w:proofErr w:type="spellStart"/>
      <w:r w:rsidRPr="00197F07">
        <w:rPr>
          <w:bCs/>
          <w:spacing w:val="-1"/>
        </w:rPr>
        <w:t>ул</w:t>
      </w:r>
      <w:proofErr w:type="gramStart"/>
      <w:r w:rsidRPr="00197F07">
        <w:rPr>
          <w:bCs/>
          <w:spacing w:val="-1"/>
        </w:rPr>
        <w:t>.К</w:t>
      </w:r>
      <w:proofErr w:type="gramEnd"/>
      <w:r w:rsidRPr="00197F07">
        <w:rPr>
          <w:bCs/>
          <w:spacing w:val="-1"/>
        </w:rPr>
        <w:t>расносельская</w:t>
      </w:r>
      <w:proofErr w:type="spellEnd"/>
      <w:r w:rsidRPr="00197F07">
        <w:rPr>
          <w:bCs/>
          <w:spacing w:val="-1"/>
        </w:rPr>
        <w:t>, д.51, кааб.В-3</w:t>
      </w:r>
      <w:r>
        <w:rPr>
          <w:bCs/>
          <w:spacing w:val="-1"/>
        </w:rPr>
        <w:t>08</w:t>
      </w:r>
      <w:r w:rsidRPr="00197F07">
        <w:rPr>
          <w:spacing w:val="1"/>
        </w:rPr>
        <w:t>.</w:t>
      </w:r>
    </w:p>
    <w:p w:rsidR="00E713D7" w:rsidRPr="00197F07" w:rsidRDefault="00725D68" w:rsidP="00E713D7">
      <w:pPr>
        <w:pStyle w:val="a3"/>
        <w:kinsoku w:val="0"/>
        <w:overflowPunct w:val="0"/>
        <w:ind w:left="0"/>
        <w:jc w:val="both"/>
        <w:rPr>
          <w:spacing w:val="-1"/>
        </w:rPr>
      </w:pPr>
      <w:r>
        <w:rPr>
          <w:bCs/>
          <w:spacing w:val="-1"/>
        </w:rPr>
        <w:t xml:space="preserve">2. </w:t>
      </w:r>
      <w:r w:rsidRPr="00197F07">
        <w:rPr>
          <w:bCs/>
          <w:spacing w:val="-1"/>
        </w:rPr>
        <w:t>Николаева Юлия Евгеньевна</w:t>
      </w:r>
      <w:r>
        <w:rPr>
          <w:bCs/>
          <w:spacing w:val="-1"/>
        </w:rPr>
        <w:t xml:space="preserve"> - директор ц</w:t>
      </w:r>
      <w:r w:rsidR="00197F07" w:rsidRPr="00197F07">
        <w:rPr>
          <w:bCs/>
          <w:spacing w:val="-1"/>
        </w:rPr>
        <w:t>ентра практики и трудоустройства</w:t>
      </w:r>
      <w:r w:rsidR="00E713D7" w:rsidRPr="00197F07">
        <w:rPr>
          <w:spacing w:val="-1"/>
        </w:rPr>
        <w:t>.</w:t>
      </w:r>
    </w:p>
    <w:p w:rsidR="00E713D7" w:rsidRPr="00197F07" w:rsidRDefault="00E713D7" w:rsidP="00E713D7">
      <w:pPr>
        <w:pStyle w:val="a3"/>
        <w:kinsoku w:val="0"/>
        <w:overflowPunct w:val="0"/>
        <w:ind w:left="0"/>
        <w:jc w:val="both"/>
        <w:rPr>
          <w:spacing w:val="-1"/>
        </w:rPr>
      </w:pPr>
      <w:r w:rsidRPr="00197F07">
        <w:rPr>
          <w:bCs/>
          <w:spacing w:val="-1"/>
        </w:rPr>
        <w:t>Телефон:</w:t>
      </w:r>
      <w:r w:rsidR="00197F07" w:rsidRPr="00197F07">
        <w:rPr>
          <w:bCs/>
          <w:spacing w:val="-1"/>
        </w:rPr>
        <w:t xml:space="preserve"> 8(843) 527-92-59.</w:t>
      </w:r>
    </w:p>
    <w:p w:rsidR="00E713D7" w:rsidRPr="00197F07" w:rsidRDefault="00E713D7" w:rsidP="00E713D7">
      <w:pPr>
        <w:pStyle w:val="a3"/>
        <w:kinsoku w:val="0"/>
        <w:overflowPunct w:val="0"/>
        <w:ind w:left="0"/>
        <w:jc w:val="both"/>
        <w:rPr>
          <w:spacing w:val="1"/>
        </w:rPr>
      </w:pPr>
      <w:r w:rsidRPr="00197F07">
        <w:rPr>
          <w:bCs/>
          <w:spacing w:val="-1"/>
        </w:rPr>
        <w:t>Адрес:</w:t>
      </w:r>
      <w:r w:rsidR="00197F07" w:rsidRPr="00197F07">
        <w:rPr>
          <w:bCs/>
          <w:spacing w:val="-1"/>
        </w:rPr>
        <w:t xml:space="preserve"> г. Казань, </w:t>
      </w:r>
      <w:proofErr w:type="spellStart"/>
      <w:r w:rsidR="00197F07" w:rsidRPr="00197F07">
        <w:rPr>
          <w:bCs/>
          <w:spacing w:val="-1"/>
        </w:rPr>
        <w:t>ул</w:t>
      </w:r>
      <w:proofErr w:type="gramStart"/>
      <w:r w:rsidR="00197F07" w:rsidRPr="00197F07">
        <w:rPr>
          <w:bCs/>
          <w:spacing w:val="-1"/>
        </w:rPr>
        <w:t>.К</w:t>
      </w:r>
      <w:proofErr w:type="gramEnd"/>
      <w:r w:rsidR="00197F07" w:rsidRPr="00197F07">
        <w:rPr>
          <w:bCs/>
          <w:spacing w:val="-1"/>
        </w:rPr>
        <w:t>расносельская</w:t>
      </w:r>
      <w:proofErr w:type="spellEnd"/>
      <w:r w:rsidR="00197F07" w:rsidRPr="00197F07">
        <w:rPr>
          <w:bCs/>
          <w:spacing w:val="-1"/>
        </w:rPr>
        <w:t>, д.51, кааб.В-335</w:t>
      </w:r>
      <w:r w:rsidRPr="00197F07">
        <w:rPr>
          <w:spacing w:val="1"/>
        </w:rPr>
        <w:t>.</w:t>
      </w:r>
    </w:p>
    <w:p w:rsidR="00E713D7" w:rsidRDefault="00E713D7" w:rsidP="00E713D7">
      <w:pPr>
        <w:pStyle w:val="a3"/>
        <w:kinsoku w:val="0"/>
        <w:overflowPunct w:val="0"/>
        <w:ind w:left="0"/>
        <w:jc w:val="both"/>
      </w:pPr>
    </w:p>
    <w:p w:rsidR="00E713D7" w:rsidRDefault="00E713D7" w:rsidP="00E713D7">
      <w:pPr>
        <w:pStyle w:val="Heading1"/>
        <w:kinsoku w:val="0"/>
        <w:overflowPunct w:val="0"/>
        <w:ind w:left="0" w:firstLine="566"/>
        <w:jc w:val="both"/>
        <w:outlineLvl w:val="9"/>
        <w:rPr>
          <w:b w:val="0"/>
          <w:bCs w:val="0"/>
        </w:rPr>
      </w:pPr>
      <w:r>
        <w:t>Цели</w:t>
      </w:r>
      <w:r>
        <w:rPr>
          <w:spacing w:val="-1"/>
        </w:rPr>
        <w:t xml:space="preserve"> программы:</w:t>
      </w:r>
    </w:p>
    <w:p w:rsidR="00E713D7" w:rsidRDefault="00E713D7" w:rsidP="00E713D7">
      <w:pPr>
        <w:pStyle w:val="a3"/>
        <w:tabs>
          <w:tab w:val="left" w:pos="0"/>
        </w:tabs>
        <w:kinsoku w:val="0"/>
        <w:overflowPunct w:val="0"/>
        <w:ind w:left="0"/>
        <w:jc w:val="both"/>
        <w:rPr>
          <w:spacing w:val="-2"/>
        </w:rPr>
      </w:pPr>
      <w:r>
        <w:rPr>
          <w:spacing w:val="-1"/>
        </w:rPr>
        <w:t>1. Создание</w:t>
      </w:r>
      <w:r>
        <w:rPr>
          <w:spacing w:val="59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rPr>
          <w:spacing w:val="-1"/>
        </w:rPr>
        <w:t>внедрение</w:t>
      </w:r>
      <w:r>
        <w:rPr>
          <w:spacing w:val="60"/>
        </w:rPr>
        <w:t xml:space="preserve"> </w:t>
      </w:r>
      <w:r>
        <w:rPr>
          <w:spacing w:val="-1"/>
        </w:rPr>
        <w:t>системы</w:t>
      </w:r>
      <w:r>
        <w:rPr>
          <w:spacing w:val="58"/>
        </w:rPr>
        <w:t xml:space="preserve"> </w:t>
      </w:r>
      <w:r>
        <w:rPr>
          <w:spacing w:val="-1"/>
        </w:rPr>
        <w:t>эффективного</w:t>
      </w:r>
      <w:r>
        <w:rPr>
          <w:spacing w:val="60"/>
        </w:rPr>
        <w:t xml:space="preserve"> </w:t>
      </w:r>
      <w:r>
        <w:rPr>
          <w:spacing w:val="-1"/>
        </w:rPr>
        <w:t>трудоустройства</w:t>
      </w:r>
      <w:r>
        <w:rPr>
          <w:spacing w:val="53"/>
        </w:rPr>
        <w:t xml:space="preserve"> </w:t>
      </w:r>
      <w:r>
        <w:rPr>
          <w:spacing w:val="-1"/>
        </w:rPr>
        <w:t xml:space="preserve">выпускников </w:t>
      </w:r>
      <w:r>
        <w:t xml:space="preserve">с </w:t>
      </w:r>
      <w:r w:rsidR="00197F07">
        <w:t>инвалидностью и ОВЗ</w:t>
      </w:r>
      <w:r>
        <w:rPr>
          <w:spacing w:val="-2"/>
        </w:rPr>
        <w:t>.</w:t>
      </w:r>
    </w:p>
    <w:p w:rsidR="00E713D7" w:rsidRDefault="00E713D7" w:rsidP="00E713D7">
      <w:pPr>
        <w:pStyle w:val="a3"/>
        <w:tabs>
          <w:tab w:val="left" w:pos="0"/>
          <w:tab w:val="left" w:pos="355"/>
        </w:tabs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2. Содействие</w:t>
      </w:r>
      <w:r>
        <w:rPr>
          <w:spacing w:val="18"/>
        </w:rPr>
        <w:t xml:space="preserve"> </w:t>
      </w:r>
      <w:r>
        <w:rPr>
          <w:spacing w:val="-2"/>
        </w:rPr>
        <w:t>трудоустройству,</w:t>
      </w:r>
      <w:r>
        <w:rPr>
          <w:spacing w:val="17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rPr>
          <w:spacing w:val="-1"/>
        </w:rPr>
        <w:t>развитие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активизация</w:t>
      </w:r>
      <w:r>
        <w:rPr>
          <w:spacing w:val="18"/>
        </w:rPr>
        <w:t xml:space="preserve"> </w:t>
      </w:r>
      <w:r>
        <w:rPr>
          <w:spacing w:val="-1"/>
        </w:rPr>
        <w:t>навыков</w:t>
      </w:r>
      <w:r>
        <w:rPr>
          <w:spacing w:val="49"/>
        </w:rPr>
        <w:t xml:space="preserve"> </w:t>
      </w:r>
      <w:r>
        <w:rPr>
          <w:spacing w:val="-1"/>
        </w:rPr>
        <w:t>эффективного</w:t>
      </w:r>
      <w:r>
        <w:rPr>
          <w:spacing w:val="1"/>
        </w:rPr>
        <w:t xml:space="preserve"> </w:t>
      </w:r>
      <w:r>
        <w:rPr>
          <w:spacing w:val="-2"/>
        </w:rPr>
        <w:t>поиска</w:t>
      </w:r>
      <w:r>
        <w:t xml:space="preserve"> </w:t>
      </w:r>
      <w:r>
        <w:rPr>
          <w:spacing w:val="-1"/>
        </w:rPr>
        <w:t>работы</w:t>
      </w:r>
      <w:r w:rsidR="00197F07">
        <w:rPr>
          <w:spacing w:val="-1"/>
        </w:rPr>
        <w:t>,</w:t>
      </w:r>
      <w:r>
        <w:t xml:space="preserve"> </w:t>
      </w:r>
      <w:r>
        <w:rPr>
          <w:spacing w:val="-1"/>
        </w:rPr>
        <w:t xml:space="preserve">выпускников </w:t>
      </w:r>
      <w:r w:rsidR="00197F07">
        <w:t>с инвалидностью и ОВЗ</w:t>
      </w:r>
      <w:r>
        <w:rPr>
          <w:spacing w:val="-1"/>
        </w:rPr>
        <w:t>.</w:t>
      </w:r>
    </w:p>
    <w:p w:rsidR="00E713D7" w:rsidRDefault="00E713D7" w:rsidP="00E713D7">
      <w:pPr>
        <w:pStyle w:val="a3"/>
        <w:kinsoku w:val="0"/>
        <w:overflowPunct w:val="0"/>
        <w:ind w:left="0"/>
        <w:jc w:val="both"/>
      </w:pPr>
    </w:p>
    <w:p w:rsidR="00E713D7" w:rsidRDefault="00E713D7" w:rsidP="00E713D7">
      <w:pPr>
        <w:pStyle w:val="Heading1"/>
        <w:kinsoku w:val="0"/>
        <w:overflowPunct w:val="0"/>
        <w:ind w:left="0" w:firstLine="566"/>
        <w:jc w:val="both"/>
        <w:outlineLvl w:val="9"/>
        <w:rPr>
          <w:spacing w:val="-1"/>
        </w:rPr>
      </w:pPr>
      <w:r>
        <w:rPr>
          <w:spacing w:val="-1"/>
        </w:rPr>
        <w:t>Задачи программы:</w:t>
      </w:r>
    </w:p>
    <w:p w:rsidR="00E713D7" w:rsidRDefault="00E713D7" w:rsidP="00E713D7">
      <w:pPr>
        <w:pStyle w:val="a3"/>
        <w:numPr>
          <w:ilvl w:val="0"/>
          <w:numId w:val="2"/>
        </w:numPr>
        <w:tabs>
          <w:tab w:val="left" w:pos="458"/>
          <w:tab w:val="left" w:pos="993"/>
          <w:tab w:val="left" w:pos="1790"/>
          <w:tab w:val="left" w:pos="3025"/>
          <w:tab w:val="left" w:pos="3697"/>
          <w:tab w:val="left" w:pos="5341"/>
          <w:tab w:val="left" w:pos="7443"/>
        </w:tabs>
        <w:kinsoku w:val="0"/>
        <w:overflowPunct w:val="0"/>
        <w:ind w:left="0" w:firstLine="566"/>
        <w:jc w:val="both"/>
        <w:rPr>
          <w:spacing w:val="-1"/>
        </w:rPr>
      </w:pPr>
      <w:r>
        <w:t xml:space="preserve">Создание </w:t>
      </w:r>
      <w:r>
        <w:rPr>
          <w:spacing w:val="-1"/>
          <w:w w:val="95"/>
        </w:rPr>
        <w:t xml:space="preserve">условий </w:t>
      </w:r>
      <w:r>
        <w:rPr>
          <w:spacing w:val="-1"/>
        </w:rPr>
        <w:t xml:space="preserve">для </w:t>
      </w:r>
      <w:r>
        <w:t xml:space="preserve">повышения </w:t>
      </w:r>
      <w:r>
        <w:rPr>
          <w:w w:val="95"/>
        </w:rPr>
        <w:t xml:space="preserve">эффективности </w:t>
      </w:r>
      <w:r>
        <w:rPr>
          <w:spacing w:val="-1"/>
        </w:rPr>
        <w:t>трудоустройства</w:t>
      </w:r>
      <w:r>
        <w:rPr>
          <w:spacing w:val="29"/>
        </w:rPr>
        <w:t xml:space="preserve"> </w:t>
      </w:r>
      <w:r>
        <w:rPr>
          <w:spacing w:val="-1"/>
        </w:rPr>
        <w:t xml:space="preserve">выпускников </w:t>
      </w:r>
      <w:r w:rsidR="00197F07">
        <w:rPr>
          <w:spacing w:val="-1"/>
        </w:rPr>
        <w:t>с инвалидностью и ОВЗ</w:t>
      </w:r>
      <w:r>
        <w:t xml:space="preserve"> с</w:t>
      </w:r>
      <w:r>
        <w:rPr>
          <w:spacing w:val="-1"/>
        </w:rPr>
        <w:t xml:space="preserve"> учетом</w:t>
      </w:r>
      <w:r>
        <w:t xml:space="preserve"> их</w:t>
      </w:r>
      <w:r>
        <w:rPr>
          <w:spacing w:val="-2"/>
        </w:rPr>
        <w:t xml:space="preserve"> </w:t>
      </w:r>
      <w:r>
        <w:rPr>
          <w:spacing w:val="-1"/>
        </w:rPr>
        <w:t>индивидуальных</w:t>
      </w:r>
      <w:r>
        <w:rPr>
          <w:spacing w:val="1"/>
        </w:rPr>
        <w:t xml:space="preserve"> </w:t>
      </w:r>
      <w:r w:rsidR="00197F07">
        <w:rPr>
          <w:spacing w:val="-1"/>
        </w:rPr>
        <w:t>потребностей.</w:t>
      </w:r>
    </w:p>
    <w:p w:rsidR="00E713D7" w:rsidRDefault="00197F07" w:rsidP="00E713D7">
      <w:pPr>
        <w:pStyle w:val="a3"/>
        <w:numPr>
          <w:ilvl w:val="0"/>
          <w:numId w:val="2"/>
        </w:numPr>
        <w:tabs>
          <w:tab w:val="left" w:pos="326"/>
          <w:tab w:val="left" w:pos="993"/>
          <w:tab w:val="left" w:pos="4233"/>
          <w:tab w:val="left" w:pos="6729"/>
        </w:tabs>
        <w:kinsoku w:val="0"/>
        <w:overflowPunct w:val="0"/>
        <w:ind w:left="0" w:firstLine="566"/>
        <w:jc w:val="both"/>
        <w:rPr>
          <w:spacing w:val="-1"/>
        </w:rPr>
      </w:pPr>
      <w:r>
        <w:rPr>
          <w:spacing w:val="-1"/>
        </w:rPr>
        <w:t>У</w:t>
      </w:r>
      <w:r w:rsidR="00E713D7">
        <w:rPr>
          <w:spacing w:val="-1"/>
        </w:rPr>
        <w:t>становление</w:t>
      </w:r>
      <w:r w:rsidR="00E713D7">
        <w:rPr>
          <w:spacing w:val="56"/>
        </w:rPr>
        <w:t xml:space="preserve"> </w:t>
      </w:r>
      <w:r w:rsidR="00E713D7">
        <w:rPr>
          <w:spacing w:val="-1"/>
        </w:rPr>
        <w:t xml:space="preserve">взаимодействия </w:t>
      </w:r>
      <w:r w:rsidR="00E713D7">
        <w:t>с</w:t>
      </w:r>
      <w:r w:rsidR="00E713D7">
        <w:rPr>
          <w:spacing w:val="56"/>
        </w:rPr>
        <w:t xml:space="preserve"> </w:t>
      </w:r>
      <w:r w:rsidR="00E713D7">
        <w:rPr>
          <w:spacing w:val="-1"/>
        </w:rPr>
        <w:t>работодателями, кадровыми</w:t>
      </w:r>
      <w:r w:rsidR="00E713D7">
        <w:rPr>
          <w:spacing w:val="57"/>
        </w:rPr>
        <w:t xml:space="preserve"> </w:t>
      </w:r>
      <w:r w:rsidR="00E713D7">
        <w:rPr>
          <w:spacing w:val="-1"/>
        </w:rPr>
        <w:t>службами,</w:t>
      </w:r>
      <w:r w:rsidR="00E713D7">
        <w:rPr>
          <w:spacing w:val="37"/>
        </w:rPr>
        <w:t xml:space="preserve"> </w:t>
      </w:r>
      <w:r w:rsidR="00E713D7">
        <w:rPr>
          <w:spacing w:val="-1"/>
        </w:rPr>
        <w:t>центрами</w:t>
      </w:r>
      <w:r w:rsidR="00E713D7">
        <w:t xml:space="preserve"> </w:t>
      </w:r>
      <w:r w:rsidR="00E713D7">
        <w:rPr>
          <w:spacing w:val="-1"/>
        </w:rPr>
        <w:t>занятости</w:t>
      </w:r>
      <w:r w:rsidR="00E713D7">
        <w:rPr>
          <w:spacing w:val="68"/>
        </w:rPr>
        <w:t xml:space="preserve"> </w:t>
      </w:r>
      <w:r w:rsidR="00E713D7">
        <w:t>с</w:t>
      </w:r>
      <w:r w:rsidR="00E713D7">
        <w:rPr>
          <w:spacing w:val="-1"/>
        </w:rPr>
        <w:t xml:space="preserve"> целью трудоустройства </w:t>
      </w:r>
      <w:r>
        <w:rPr>
          <w:spacing w:val="-1"/>
        </w:rPr>
        <w:t>данной категории выпускников.</w:t>
      </w:r>
    </w:p>
    <w:p w:rsidR="00E713D7" w:rsidRDefault="00197F07" w:rsidP="00E713D7">
      <w:pPr>
        <w:pStyle w:val="a3"/>
        <w:numPr>
          <w:ilvl w:val="0"/>
          <w:numId w:val="2"/>
        </w:numPr>
        <w:tabs>
          <w:tab w:val="left" w:pos="479"/>
          <w:tab w:val="left" w:pos="993"/>
          <w:tab w:val="left" w:pos="2243"/>
          <w:tab w:val="left" w:pos="4083"/>
          <w:tab w:val="left" w:pos="6370"/>
          <w:tab w:val="left" w:pos="8229"/>
          <w:tab w:val="left" w:pos="8773"/>
        </w:tabs>
        <w:kinsoku w:val="0"/>
        <w:overflowPunct w:val="0"/>
        <w:ind w:left="0" w:firstLine="566"/>
        <w:jc w:val="both"/>
        <w:rPr>
          <w:spacing w:val="-1"/>
        </w:rPr>
      </w:pPr>
      <w:r>
        <w:rPr>
          <w:spacing w:val="-1"/>
        </w:rPr>
        <w:t>О</w:t>
      </w:r>
      <w:r w:rsidR="00E713D7">
        <w:rPr>
          <w:spacing w:val="-1"/>
        </w:rPr>
        <w:t xml:space="preserve">рганизация </w:t>
      </w:r>
      <w:r w:rsidR="00E713D7">
        <w:rPr>
          <w:spacing w:val="-2"/>
        </w:rPr>
        <w:t xml:space="preserve">мониторинга </w:t>
      </w:r>
      <w:r w:rsidR="00E713D7">
        <w:rPr>
          <w:spacing w:val="-1"/>
        </w:rPr>
        <w:t>трудоустройства выпускников</w:t>
      </w:r>
      <w:r>
        <w:rPr>
          <w:spacing w:val="-1"/>
        </w:rPr>
        <w:t xml:space="preserve"> с инвалидностью и ОВ</w:t>
      </w:r>
      <w:r w:rsidR="00E713D7">
        <w:rPr>
          <w:spacing w:val="-1"/>
        </w:rPr>
        <w:t>З.</w:t>
      </w:r>
    </w:p>
    <w:p w:rsidR="00E713D7" w:rsidRDefault="00E713D7" w:rsidP="00E713D7">
      <w:pPr>
        <w:pStyle w:val="a3"/>
        <w:numPr>
          <w:ilvl w:val="0"/>
          <w:numId w:val="2"/>
        </w:numPr>
        <w:tabs>
          <w:tab w:val="left" w:pos="280"/>
          <w:tab w:val="left" w:pos="993"/>
        </w:tabs>
        <w:kinsoku w:val="0"/>
        <w:overflowPunct w:val="0"/>
        <w:ind w:left="0" w:firstLine="566"/>
        <w:jc w:val="both"/>
        <w:rPr>
          <w:spacing w:val="-2"/>
        </w:rPr>
      </w:pPr>
      <w:r>
        <w:rPr>
          <w:spacing w:val="-1"/>
        </w:rPr>
        <w:t>Выявление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использование</w:t>
      </w:r>
      <w:r>
        <w:rPr>
          <w:spacing w:val="16"/>
        </w:rPr>
        <w:t xml:space="preserve"> </w:t>
      </w:r>
      <w:r>
        <w:rPr>
          <w:spacing w:val="-1"/>
        </w:rPr>
        <w:t>эффективных</w:t>
      </w:r>
      <w:r>
        <w:rPr>
          <w:spacing w:val="14"/>
        </w:rPr>
        <w:t xml:space="preserve"> </w:t>
      </w:r>
      <w:r>
        <w:rPr>
          <w:spacing w:val="-1"/>
        </w:rPr>
        <w:t>методов</w:t>
      </w:r>
      <w:r>
        <w:rPr>
          <w:spacing w:val="14"/>
        </w:rPr>
        <w:t xml:space="preserve"> </w:t>
      </w:r>
      <w:r>
        <w:rPr>
          <w:spacing w:val="-1"/>
        </w:rPr>
        <w:t>работы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rPr>
          <w:spacing w:val="-1"/>
        </w:rPr>
        <w:t>выпускниками</w:t>
      </w:r>
      <w:r w:rsidR="00197F07">
        <w:rPr>
          <w:spacing w:val="-1"/>
        </w:rPr>
        <w:t xml:space="preserve"> с</w:t>
      </w:r>
      <w:r>
        <w:rPr>
          <w:spacing w:val="43"/>
        </w:rPr>
        <w:t xml:space="preserve"> </w:t>
      </w:r>
      <w:r w:rsidR="00197F07">
        <w:t>инвалидностью и</w:t>
      </w:r>
      <w:r>
        <w:rPr>
          <w:spacing w:val="-1"/>
        </w:rPr>
        <w:t xml:space="preserve"> </w:t>
      </w:r>
      <w:r>
        <w:rPr>
          <w:spacing w:val="-2"/>
        </w:rPr>
        <w:t>ОВЗ.</w:t>
      </w:r>
    </w:p>
    <w:p w:rsidR="00E713D7" w:rsidRDefault="00E713D7" w:rsidP="00E713D7">
      <w:pPr>
        <w:pStyle w:val="a3"/>
        <w:kinsoku w:val="0"/>
        <w:overflowPunct w:val="0"/>
        <w:ind w:left="0"/>
        <w:jc w:val="both"/>
      </w:pPr>
    </w:p>
    <w:p w:rsidR="00E713D7" w:rsidRDefault="00E713D7" w:rsidP="00E713D7">
      <w:pPr>
        <w:pStyle w:val="Heading1"/>
        <w:kinsoku w:val="0"/>
        <w:overflowPunct w:val="0"/>
        <w:ind w:left="0" w:firstLine="566"/>
        <w:jc w:val="both"/>
        <w:outlineLvl w:val="9"/>
        <w:rPr>
          <w:b w:val="0"/>
          <w:bCs w:val="0"/>
        </w:rPr>
      </w:pPr>
      <w:r>
        <w:rPr>
          <w:spacing w:val="-1"/>
        </w:rPr>
        <w:t>Основные</w:t>
      </w:r>
      <w:r>
        <w:t xml:space="preserve"> </w:t>
      </w:r>
      <w:r>
        <w:rPr>
          <w:spacing w:val="-1"/>
        </w:rPr>
        <w:t>мероприятия при реализации Программы:</w:t>
      </w:r>
    </w:p>
    <w:p w:rsidR="00E713D7" w:rsidRPr="006B53B0" w:rsidRDefault="00E713D7" w:rsidP="00725D68">
      <w:pPr>
        <w:ind w:firstLine="709"/>
        <w:jc w:val="both"/>
      </w:pPr>
      <w:r>
        <w:t>1. П</w:t>
      </w:r>
      <w:r w:rsidRPr="006B53B0">
        <w:t xml:space="preserve">роведение </w:t>
      </w:r>
      <w:proofErr w:type="spellStart"/>
      <w:r w:rsidRPr="006B53B0">
        <w:t>профориентационной</w:t>
      </w:r>
      <w:proofErr w:type="spellEnd"/>
      <w:r w:rsidRPr="006B53B0">
        <w:t xml:space="preserve"> работы с абитуриентами с учетом контингента</w:t>
      </w:r>
      <w:r w:rsidR="00725D68">
        <w:t xml:space="preserve"> из числа инвалидов и лиц с ОВЗ.</w:t>
      </w:r>
    </w:p>
    <w:p w:rsidR="00E713D7" w:rsidRPr="006B53B0" w:rsidRDefault="00E713D7" w:rsidP="00725D68">
      <w:pPr>
        <w:ind w:firstLine="709"/>
        <w:jc w:val="both"/>
      </w:pPr>
      <w:r>
        <w:t>2. Ф</w:t>
      </w:r>
      <w:r w:rsidRPr="006B53B0">
        <w:t xml:space="preserve">ормирование баз данных обучающихся и выпускников, относящихся к </w:t>
      </w:r>
      <w:r w:rsidR="00725D68">
        <w:t>категории инвалидов и лиц с ОВЗ.</w:t>
      </w:r>
    </w:p>
    <w:p w:rsidR="00E713D7" w:rsidRPr="006B53B0" w:rsidRDefault="00E713D7" w:rsidP="00725D68">
      <w:pPr>
        <w:ind w:firstLine="709"/>
        <w:jc w:val="both"/>
      </w:pPr>
      <w:r>
        <w:t>3. Ф</w:t>
      </w:r>
      <w:r w:rsidRPr="006B53B0">
        <w:t>ормирование базы данных организаций - партнеров, оказывающих содействие в трудоустройстве инвалидов и лиц с ОВЗ и уст</w:t>
      </w:r>
      <w:r w:rsidR="00725D68">
        <w:t>ановление взаимодействия с ними.</w:t>
      </w:r>
    </w:p>
    <w:p w:rsidR="00E713D7" w:rsidRPr="006B53B0" w:rsidRDefault="00E713D7" w:rsidP="00725D68">
      <w:pPr>
        <w:ind w:firstLine="709"/>
        <w:jc w:val="both"/>
      </w:pPr>
      <w:r>
        <w:t>4. О</w:t>
      </w:r>
      <w:r w:rsidRPr="006B53B0">
        <w:t>беспечение функционирования информационной системы в ОУ, обеспечивающей абитуриентов, обучающихся, выпускников данными о ситуации на рынк</w:t>
      </w:r>
      <w:r w:rsidR="00725D68">
        <w:t>е труда и образовательных услуг.</w:t>
      </w:r>
    </w:p>
    <w:p w:rsidR="00E713D7" w:rsidRPr="006B53B0" w:rsidRDefault="00E713D7" w:rsidP="00725D68">
      <w:pPr>
        <w:ind w:firstLine="709"/>
        <w:jc w:val="both"/>
      </w:pPr>
      <w:r>
        <w:t>5. П</w:t>
      </w:r>
      <w:r w:rsidRPr="006B53B0">
        <w:t>одготовка перечня (базы данных) наиболее востребованных на рынке труда направлений подготовки и вак</w:t>
      </w:r>
      <w:r w:rsidR="00725D68">
        <w:t>ансий для инвалидов и лиц с ОВЗ.</w:t>
      </w:r>
    </w:p>
    <w:p w:rsidR="00E713D7" w:rsidRPr="006B53B0" w:rsidRDefault="00E713D7" w:rsidP="00725D68">
      <w:pPr>
        <w:ind w:firstLine="709"/>
        <w:jc w:val="both"/>
      </w:pPr>
      <w:r>
        <w:t>6. П</w:t>
      </w:r>
      <w:r w:rsidRPr="006B53B0">
        <w:t xml:space="preserve">рисутствие работодателей </w:t>
      </w:r>
      <w:proofErr w:type="gramStart"/>
      <w:r w:rsidRPr="006B53B0">
        <w:t>на</w:t>
      </w:r>
      <w:proofErr w:type="gramEnd"/>
      <w:r w:rsidRPr="006B53B0">
        <w:t xml:space="preserve"> «</w:t>
      </w:r>
      <w:proofErr w:type="gramStart"/>
      <w:r>
        <w:t>Ярмарка</w:t>
      </w:r>
      <w:proofErr w:type="gramEnd"/>
      <w:r>
        <w:t xml:space="preserve"> вакансий</w:t>
      </w:r>
      <w:r w:rsidRPr="006B53B0">
        <w:t>» с участием обучающихся</w:t>
      </w:r>
      <w:r w:rsidR="00725D68">
        <w:t xml:space="preserve"> из числа инвалидов и лиц с ОВЗ.</w:t>
      </w:r>
    </w:p>
    <w:p w:rsidR="00E713D7" w:rsidRPr="006B53B0" w:rsidRDefault="00725D68" w:rsidP="00725D68">
      <w:pPr>
        <w:ind w:firstLine="709"/>
        <w:jc w:val="both"/>
      </w:pPr>
      <w:r>
        <w:t>7. И</w:t>
      </w:r>
      <w:r w:rsidR="00E713D7" w:rsidRPr="006B53B0">
        <w:t>нформирование работодателей о способностях и потребностях потенциальных выпускников</w:t>
      </w:r>
      <w:r>
        <w:t xml:space="preserve"> из числа инвалидов и лиц с ОВЗ.</w:t>
      </w:r>
    </w:p>
    <w:p w:rsidR="00E713D7" w:rsidRPr="006B53B0" w:rsidRDefault="00725D68" w:rsidP="00725D68">
      <w:pPr>
        <w:ind w:firstLine="709"/>
        <w:jc w:val="both"/>
      </w:pPr>
      <w:r>
        <w:t xml:space="preserve">8. </w:t>
      </w:r>
      <w:r w:rsidR="00E713D7" w:rsidRPr="006B53B0">
        <w:t>Организация участия в мероприятиях по развитию предп</w:t>
      </w:r>
      <w:r>
        <w:t>ринимательских умений и навыков.</w:t>
      </w:r>
    </w:p>
    <w:p w:rsidR="00E713D7" w:rsidRPr="00725D68" w:rsidRDefault="00725D68" w:rsidP="00725D68">
      <w:pPr>
        <w:ind w:firstLine="709"/>
        <w:jc w:val="both"/>
      </w:pPr>
      <w:r>
        <w:t>9. О</w:t>
      </w:r>
      <w:r w:rsidR="00E713D7" w:rsidRPr="006B53B0">
        <w:t xml:space="preserve">рганизация участия в опросе - анкетировании инвалидов в целях выявления потребности в трудоустройстве, профессиональном обучении, открытии собственного </w:t>
      </w:r>
      <w:r w:rsidR="00E713D7" w:rsidRPr="00725D68">
        <w:t xml:space="preserve">дела, проводимым </w:t>
      </w:r>
      <w:r w:rsidRPr="00725D68">
        <w:t xml:space="preserve">Центром </w:t>
      </w:r>
      <w:r w:rsidR="00E713D7" w:rsidRPr="00725D68">
        <w:t>занятости населения</w:t>
      </w:r>
      <w:r w:rsidRPr="00725D68">
        <w:t xml:space="preserve"> Кировского района г</w:t>
      </w:r>
      <w:proofErr w:type="gramStart"/>
      <w:r w:rsidRPr="00725D68">
        <w:t>.К</w:t>
      </w:r>
      <w:proofErr w:type="gramEnd"/>
      <w:r w:rsidRPr="00725D68">
        <w:t>азани.</w:t>
      </w:r>
    </w:p>
    <w:p w:rsidR="00C05082" w:rsidRDefault="00725D68" w:rsidP="00725D68">
      <w:pPr>
        <w:ind w:firstLine="709"/>
        <w:jc w:val="both"/>
      </w:pPr>
      <w:r>
        <w:t>10. О</w:t>
      </w:r>
      <w:r w:rsidR="00E713D7" w:rsidRPr="006B53B0">
        <w:t>рганизация помощи выпускникам из числа инвалидов и лиц с ОВЗ в успешном поиске работы: предоставление актуальных вакансий, подготовка к собеседованию, составление резюме.</w:t>
      </w:r>
    </w:p>
    <w:sectPr w:rsidR="00C05082" w:rsidSect="00C05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00000886"/>
    <w:lvl w:ilvl="0">
      <w:numFmt w:val="bullet"/>
      <w:lvlText w:val="-"/>
      <w:lvlJc w:val="left"/>
      <w:pPr>
        <w:ind w:left="212" w:hanging="286"/>
      </w:pPr>
      <w:rPr>
        <w:rFonts w:ascii="Courier New" w:hAnsi="Courier New" w:cs="Courier New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244" w:hanging="286"/>
      </w:pPr>
    </w:lvl>
    <w:lvl w:ilvl="2">
      <w:numFmt w:val="bullet"/>
      <w:lvlText w:val="•"/>
      <w:lvlJc w:val="left"/>
      <w:pPr>
        <w:ind w:left="2275" w:hanging="286"/>
      </w:pPr>
    </w:lvl>
    <w:lvl w:ilvl="3">
      <w:numFmt w:val="bullet"/>
      <w:lvlText w:val="•"/>
      <w:lvlJc w:val="left"/>
      <w:pPr>
        <w:ind w:left="3306" w:hanging="286"/>
      </w:pPr>
    </w:lvl>
    <w:lvl w:ilvl="4">
      <w:numFmt w:val="bullet"/>
      <w:lvlText w:val="•"/>
      <w:lvlJc w:val="left"/>
      <w:pPr>
        <w:ind w:left="4338" w:hanging="286"/>
      </w:pPr>
    </w:lvl>
    <w:lvl w:ilvl="5">
      <w:numFmt w:val="bullet"/>
      <w:lvlText w:val="•"/>
      <w:lvlJc w:val="left"/>
      <w:pPr>
        <w:ind w:left="5369" w:hanging="286"/>
      </w:pPr>
    </w:lvl>
    <w:lvl w:ilvl="6">
      <w:numFmt w:val="bullet"/>
      <w:lvlText w:val="•"/>
      <w:lvlJc w:val="left"/>
      <w:pPr>
        <w:ind w:left="6400" w:hanging="286"/>
      </w:pPr>
    </w:lvl>
    <w:lvl w:ilvl="7">
      <w:numFmt w:val="bullet"/>
      <w:lvlText w:val="•"/>
      <w:lvlJc w:val="left"/>
      <w:pPr>
        <w:ind w:left="7432" w:hanging="286"/>
      </w:pPr>
    </w:lvl>
    <w:lvl w:ilvl="8">
      <w:numFmt w:val="bullet"/>
      <w:lvlText w:val="•"/>
      <w:lvlJc w:val="left"/>
      <w:pPr>
        <w:ind w:left="8463" w:hanging="286"/>
      </w:pPr>
    </w:lvl>
  </w:abstractNum>
  <w:abstractNum w:abstractNumId="1">
    <w:nsid w:val="10A6589B"/>
    <w:multiLevelType w:val="multilevel"/>
    <w:tmpl w:val="0C9AE380"/>
    <w:lvl w:ilvl="0">
      <w:start w:val="1"/>
      <w:numFmt w:val="decimal"/>
      <w:lvlText w:val="%1."/>
      <w:lvlJc w:val="left"/>
      <w:pPr>
        <w:ind w:left="112" w:hanging="425"/>
      </w:pPr>
      <w:rPr>
        <w:b w:val="0"/>
        <w:bCs w:val="0"/>
        <w:spacing w:val="-4"/>
        <w:sz w:val="24"/>
        <w:szCs w:val="24"/>
      </w:rPr>
    </w:lvl>
    <w:lvl w:ilvl="1">
      <w:numFmt w:val="bullet"/>
      <w:lvlText w:val="•"/>
      <w:lvlJc w:val="left"/>
      <w:pPr>
        <w:ind w:left="1088" w:hanging="425"/>
      </w:pPr>
    </w:lvl>
    <w:lvl w:ilvl="2">
      <w:numFmt w:val="bullet"/>
      <w:lvlText w:val="•"/>
      <w:lvlJc w:val="left"/>
      <w:pPr>
        <w:ind w:left="2063" w:hanging="425"/>
      </w:pPr>
    </w:lvl>
    <w:lvl w:ilvl="3">
      <w:numFmt w:val="bullet"/>
      <w:lvlText w:val="•"/>
      <w:lvlJc w:val="left"/>
      <w:pPr>
        <w:ind w:left="3038" w:hanging="425"/>
      </w:pPr>
    </w:lvl>
    <w:lvl w:ilvl="4">
      <w:numFmt w:val="bullet"/>
      <w:lvlText w:val="•"/>
      <w:lvlJc w:val="left"/>
      <w:pPr>
        <w:ind w:left="4014" w:hanging="425"/>
      </w:pPr>
    </w:lvl>
    <w:lvl w:ilvl="5">
      <w:numFmt w:val="bullet"/>
      <w:lvlText w:val="•"/>
      <w:lvlJc w:val="left"/>
      <w:pPr>
        <w:ind w:left="4989" w:hanging="425"/>
      </w:pPr>
    </w:lvl>
    <w:lvl w:ilvl="6">
      <w:numFmt w:val="bullet"/>
      <w:lvlText w:val="•"/>
      <w:lvlJc w:val="left"/>
      <w:pPr>
        <w:ind w:left="5964" w:hanging="425"/>
      </w:pPr>
    </w:lvl>
    <w:lvl w:ilvl="7">
      <w:numFmt w:val="bullet"/>
      <w:lvlText w:val="•"/>
      <w:lvlJc w:val="left"/>
      <w:pPr>
        <w:ind w:left="6940" w:hanging="425"/>
      </w:pPr>
    </w:lvl>
    <w:lvl w:ilvl="8">
      <w:numFmt w:val="bullet"/>
      <w:lvlText w:val="•"/>
      <w:lvlJc w:val="left"/>
      <w:pPr>
        <w:ind w:left="7915" w:hanging="42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713D7"/>
    <w:rsid w:val="00197F07"/>
    <w:rsid w:val="005C56BF"/>
    <w:rsid w:val="00725D68"/>
    <w:rsid w:val="00C05082"/>
    <w:rsid w:val="00E67E87"/>
    <w:rsid w:val="00E7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97F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13D7"/>
    <w:pPr>
      <w:widowControl w:val="0"/>
      <w:autoSpaceDE w:val="0"/>
      <w:autoSpaceDN w:val="0"/>
      <w:adjustRightInd w:val="0"/>
      <w:ind w:left="112" w:firstLine="566"/>
    </w:pPr>
    <w:rPr>
      <w:rFonts w:eastAsiaTheme="minorEastAsia"/>
    </w:rPr>
  </w:style>
  <w:style w:type="character" w:customStyle="1" w:styleId="a4">
    <w:name w:val="Основной текст Знак"/>
    <w:basedOn w:val="a0"/>
    <w:link w:val="a3"/>
    <w:uiPriority w:val="1"/>
    <w:rsid w:val="00E713D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E713D7"/>
    <w:pPr>
      <w:widowControl w:val="0"/>
      <w:autoSpaceDE w:val="0"/>
      <w:autoSpaceDN w:val="0"/>
      <w:adjustRightInd w:val="0"/>
      <w:ind w:left="2925"/>
      <w:outlineLvl w:val="0"/>
    </w:pPr>
    <w:rPr>
      <w:rFonts w:eastAsiaTheme="minorEastAsia"/>
      <w:b/>
      <w:bCs/>
    </w:rPr>
  </w:style>
  <w:style w:type="character" w:customStyle="1" w:styleId="20">
    <w:name w:val="Заголовок 2 Знак"/>
    <w:basedOn w:val="a0"/>
    <w:link w:val="2"/>
    <w:uiPriority w:val="9"/>
    <w:rsid w:val="00197F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197F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7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zantru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kuznetsova.ma</dc:creator>
  <cp:lastModifiedBy>nikolaeva</cp:lastModifiedBy>
  <cp:revision>2</cp:revision>
  <dcterms:created xsi:type="dcterms:W3CDTF">2017-11-02T11:30:00Z</dcterms:created>
  <dcterms:modified xsi:type="dcterms:W3CDTF">2017-11-02T14:05:00Z</dcterms:modified>
</cp:coreProperties>
</file>