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D4" w:rsidRDefault="00983BD4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</w:rPr>
        <w:t>Статья 290. Получение взятки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03.07.2016 N 324-ФЗ)</w:t>
      </w:r>
    </w:p>
    <w:p w:rsidR="00983BD4" w:rsidRDefault="00983BD4">
      <w:pPr>
        <w:spacing w:after="1" w:line="220" w:lineRule="atLeast"/>
        <w:jc w:val="both"/>
      </w:pPr>
    </w:p>
    <w:p w:rsidR="00983BD4" w:rsidRDefault="00983BD4">
      <w:pPr>
        <w:spacing w:after="1" w:line="220" w:lineRule="atLeast"/>
        <w:ind w:firstLine="540"/>
        <w:jc w:val="both"/>
      </w:pPr>
      <w:bookmarkStart w:id="0" w:name="P3"/>
      <w:bookmarkEnd w:id="0"/>
      <w:r>
        <w:rPr>
          <w:rFonts w:ascii="Calibri" w:hAnsi="Calibri" w:cs="Calibri"/>
        </w:rPr>
        <w:t xml:space="preserve">1. Получение </w:t>
      </w:r>
      <w:hyperlink r:id="rId6" w:history="1">
        <w:r>
          <w:rPr>
            <w:rFonts w:ascii="Calibri" w:hAnsi="Calibri" w:cs="Calibri"/>
            <w:color w:val="0000FF"/>
          </w:rPr>
          <w:t>должностным лицом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Fonts w:ascii="Calibri" w:hAnsi="Calibri" w:cs="Calibri"/>
            <w:color w:val="0000FF"/>
          </w:rPr>
          <w:t>иностранным должностным лицом</w:t>
        </w:r>
      </w:hyperlink>
      <w:r>
        <w:rPr>
          <w:rFonts w:ascii="Calibri" w:hAnsi="Calibri" w:cs="Calibri"/>
        </w:rPr>
        <w:t xml:space="preserve">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</w:t>
      </w:r>
      <w:hyperlink r:id="rId8" w:history="1">
        <w:r>
          <w:rPr>
            <w:rFonts w:ascii="Calibri" w:hAnsi="Calibri" w:cs="Calibri"/>
            <w:color w:val="0000FF"/>
          </w:rPr>
          <w:t>имущественного характера</w:t>
        </w:r>
      </w:hyperlink>
      <w:r>
        <w:rPr>
          <w:rFonts w:ascii="Calibri" w:hAnsi="Calibri" w:cs="Calibri"/>
        </w:rPr>
        <w:t xml:space="preserve">, предоставления иных имущественных прав (в том </w:t>
      </w:r>
      <w:proofErr w:type="gramStart"/>
      <w:r>
        <w:rPr>
          <w:rFonts w:ascii="Calibri" w:hAnsi="Calibri" w:cs="Calibri"/>
        </w:rPr>
        <w:t>числе</w:t>
      </w:r>
      <w:proofErr w:type="gramEnd"/>
      <w:r>
        <w:rPr>
          <w:rFonts w:ascii="Calibri" w:hAnsi="Calibri" w:cs="Calibri"/>
        </w:rPr>
        <w:t xml:space="preserve"> когда взятка по указанию должностного лица передается иному физическому или юридическому лицу) за совершение </w:t>
      </w:r>
      <w:hyperlink r:id="rId9" w:history="1">
        <w:r>
          <w:rPr>
            <w:rFonts w:ascii="Calibri" w:hAnsi="Calibri" w:cs="Calibri"/>
            <w:color w:val="0000FF"/>
          </w:rPr>
          <w:t>действий (бездействие)</w:t>
        </w:r>
      </w:hyperlink>
      <w:r>
        <w:rPr>
          <w:rFonts w:ascii="Calibri" w:hAnsi="Calibri" w:cs="Calibri"/>
        </w:rPr>
        <w:t xml:space="preserve"> в пользу взяткодателя или представляемых им лиц, если указанные действия (бездействие) входят в служебные полномочия должностного </w:t>
      </w:r>
      <w:proofErr w:type="gramStart"/>
      <w:r>
        <w:rPr>
          <w:rFonts w:ascii="Calibri" w:hAnsi="Calibri" w:cs="Calibri"/>
        </w:rPr>
        <w:t>лица</w:t>
      </w:r>
      <w:proofErr w:type="gramEnd"/>
      <w:r>
        <w:rPr>
          <w:rFonts w:ascii="Calibri" w:hAnsi="Calibri" w:cs="Calibri"/>
        </w:rPr>
        <w:t xml:space="preserve"> либо если оно в силу должностного положения может способствовать указанным действиям (бездействию), а равно за </w:t>
      </w:r>
      <w:hyperlink r:id="rId10" w:history="1">
        <w:r>
          <w:rPr>
            <w:rFonts w:ascii="Calibri" w:hAnsi="Calibri" w:cs="Calibri"/>
            <w:color w:val="0000FF"/>
          </w:rPr>
          <w:t>общее покровительство</w:t>
        </w:r>
      </w:hyperlink>
      <w:r>
        <w:rPr>
          <w:rFonts w:ascii="Calibri" w:hAnsi="Calibri" w:cs="Calibri"/>
        </w:rPr>
        <w:t xml:space="preserve"> или </w:t>
      </w:r>
      <w:hyperlink r:id="rId11" w:history="1">
        <w:r>
          <w:rPr>
            <w:rFonts w:ascii="Calibri" w:hAnsi="Calibri" w:cs="Calibri"/>
            <w:color w:val="0000FF"/>
          </w:rPr>
          <w:t>попустительство</w:t>
        </w:r>
      </w:hyperlink>
      <w:r>
        <w:rPr>
          <w:rFonts w:ascii="Calibri" w:hAnsi="Calibri" w:cs="Calibri"/>
        </w:rPr>
        <w:t xml:space="preserve"> по службе -</w:t>
      </w:r>
    </w:p>
    <w:p w:rsidR="00983BD4" w:rsidRDefault="00983BD4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наказывается штрафом в размере до одного миллиона рублей, или в размере заработной платы или иного дохода осужденного за период до двух лет,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лет, либо исправительными работами на срок от одного года до двух лет с лишением права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занимать определенные должности или заниматься определенной деятельностью на срок до трех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лет, либо лишением свободы на срок до трех лет со штрафом в размере от десятикратной до двадцатикратной суммы взятки или без такового.</w:t>
      </w:r>
      <w:proofErr w:type="gramEnd"/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Получение должностным лицом, иностранным должностным лицом либо должностным лицом публичной международной организации взятки в значительном размере -</w:t>
      </w:r>
    </w:p>
    <w:p w:rsidR="00983BD4" w:rsidRDefault="00983BD4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наказывается штрафом в размере от двухсот тысяч до одного миллиона пятисот тысяч рублей, или в размере заработной платы или иного дохода осужденного за период от шести месяцев до двух лет,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</w:t>
      </w:r>
      <w:proofErr w:type="gramEnd"/>
      <w:r>
        <w:rPr>
          <w:rFonts w:ascii="Calibri" w:hAnsi="Calibri" w:cs="Calibri"/>
        </w:rPr>
        <w:t xml:space="preserve">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983BD4" w:rsidRDefault="00983BD4">
      <w:pPr>
        <w:spacing w:after="1" w:line="220" w:lineRule="atLeast"/>
        <w:ind w:firstLine="540"/>
        <w:jc w:val="both"/>
      </w:pPr>
      <w:bookmarkStart w:id="1" w:name="P7"/>
      <w:bookmarkEnd w:id="1"/>
      <w:r>
        <w:rPr>
          <w:rFonts w:ascii="Calibri" w:hAnsi="Calibri" w:cs="Calibri"/>
        </w:rPr>
        <w:t xml:space="preserve">3. Получение должностным лицом, иностранным должностным лицом либо должностным лицом публичной международной организации взятки за </w:t>
      </w:r>
      <w:hyperlink r:id="rId12" w:history="1">
        <w:r>
          <w:rPr>
            <w:rFonts w:ascii="Calibri" w:hAnsi="Calibri" w:cs="Calibri"/>
            <w:color w:val="0000FF"/>
          </w:rPr>
          <w:t>незаконные</w:t>
        </w:r>
      </w:hyperlink>
      <w:r>
        <w:rPr>
          <w:rFonts w:ascii="Calibri" w:hAnsi="Calibri" w:cs="Calibri"/>
        </w:rPr>
        <w:t xml:space="preserve"> действия (бездействие) -</w:t>
      </w:r>
    </w:p>
    <w:p w:rsidR="00983BD4" w:rsidRDefault="00983BD4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наказывается штрафом в размере от пятисот тысяч до двух миллионов рублей, или в размере заработной платы или иного дохода осужденного за период от шести месяцев до двух лет,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</w:t>
      </w:r>
      <w:proofErr w:type="gramEnd"/>
      <w:r>
        <w:rPr>
          <w:rFonts w:ascii="Calibri" w:hAnsi="Calibri" w:cs="Calibri"/>
        </w:rPr>
        <w:t xml:space="preserve">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983BD4" w:rsidRDefault="00983BD4">
      <w:pPr>
        <w:spacing w:after="1" w:line="220" w:lineRule="atLeast"/>
        <w:ind w:firstLine="540"/>
        <w:jc w:val="both"/>
      </w:pPr>
      <w:bookmarkStart w:id="2" w:name="P9"/>
      <w:bookmarkEnd w:id="2"/>
      <w:r>
        <w:rPr>
          <w:rFonts w:ascii="Calibri" w:hAnsi="Calibri" w:cs="Calibri"/>
        </w:rPr>
        <w:t xml:space="preserve">4. Деяния, предусмотренные </w:t>
      </w:r>
      <w:hyperlink w:anchor="P3" w:history="1">
        <w:r>
          <w:rPr>
            <w:rFonts w:ascii="Calibri" w:hAnsi="Calibri" w:cs="Calibri"/>
            <w:color w:val="0000FF"/>
          </w:rPr>
          <w:t>частями первой</w:t>
        </w:r>
      </w:hyperlink>
      <w:r>
        <w:rPr>
          <w:rFonts w:ascii="Calibri" w:hAnsi="Calibri" w:cs="Calibri"/>
        </w:rPr>
        <w:t xml:space="preserve"> - </w:t>
      </w:r>
      <w:hyperlink w:anchor="P7" w:history="1">
        <w:r>
          <w:rPr>
            <w:rFonts w:ascii="Calibri" w:hAnsi="Calibri" w:cs="Calibri"/>
            <w:color w:val="0000FF"/>
          </w:rPr>
          <w:t>третьей</w:t>
        </w:r>
      </w:hyperlink>
      <w:r>
        <w:rPr>
          <w:rFonts w:ascii="Calibri" w:hAnsi="Calibri" w:cs="Calibri"/>
        </w:rPr>
        <w:t xml:space="preserve"> настоящей статьи, совершенные лицом, занимающим </w:t>
      </w:r>
      <w:hyperlink r:id="rId13" w:history="1">
        <w:r>
          <w:rPr>
            <w:rFonts w:ascii="Calibri" w:hAnsi="Calibri" w:cs="Calibri"/>
            <w:color w:val="0000FF"/>
          </w:rPr>
          <w:t>государственную должность Российской Федерации</w:t>
        </w:r>
      </w:hyperlink>
      <w:r>
        <w:rPr>
          <w:rFonts w:ascii="Calibri" w:hAnsi="Calibri" w:cs="Calibri"/>
        </w:rPr>
        <w:t xml:space="preserve"> или </w:t>
      </w:r>
      <w:hyperlink r:id="rId14" w:history="1">
        <w:r>
          <w:rPr>
            <w:rFonts w:ascii="Calibri" w:hAnsi="Calibri" w:cs="Calibri"/>
            <w:color w:val="0000FF"/>
          </w:rPr>
          <w:t>государственную должность субъекта</w:t>
        </w:r>
      </w:hyperlink>
      <w:r>
        <w:rPr>
          <w:rFonts w:ascii="Calibri" w:hAnsi="Calibri" w:cs="Calibri"/>
        </w:rPr>
        <w:t xml:space="preserve"> Российской Федерации, а равно главой органа местного самоуправления, -</w:t>
      </w:r>
    </w:p>
    <w:p w:rsidR="00983BD4" w:rsidRDefault="00983BD4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наказываются штрафом в размере от одного миллиона до трех миллионов рублей, или в размере заработной платы или иного дохода осужденного за период от одного года до трех лет,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</w:t>
      </w:r>
      <w:proofErr w:type="gramEnd"/>
      <w:r>
        <w:rPr>
          <w:rFonts w:ascii="Calibri" w:hAnsi="Calibri" w:cs="Calibri"/>
        </w:rPr>
        <w:t xml:space="preserve">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такового.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Деяния, предусмотренные </w:t>
      </w:r>
      <w:hyperlink w:anchor="P3" w:history="1">
        <w:r>
          <w:rPr>
            <w:rFonts w:ascii="Calibri" w:hAnsi="Calibri" w:cs="Calibri"/>
            <w:color w:val="0000FF"/>
          </w:rPr>
          <w:t>частями первой</w:t>
        </w:r>
      </w:hyperlink>
      <w:r>
        <w:rPr>
          <w:rFonts w:ascii="Calibri" w:hAnsi="Calibri" w:cs="Calibri"/>
        </w:rPr>
        <w:t xml:space="preserve">, </w:t>
      </w:r>
      <w:hyperlink w:anchor="P7" w:history="1">
        <w:r>
          <w:rPr>
            <w:rFonts w:ascii="Calibri" w:hAnsi="Calibri" w:cs="Calibri"/>
            <w:color w:val="0000FF"/>
          </w:rPr>
          <w:t>третьей</w:t>
        </w:r>
      </w:hyperlink>
      <w:r>
        <w:rPr>
          <w:rFonts w:ascii="Calibri" w:hAnsi="Calibri" w:cs="Calibri"/>
        </w:rPr>
        <w:t xml:space="preserve">, </w:t>
      </w:r>
      <w:hyperlink w:anchor="P9" w:history="1">
        <w:r>
          <w:rPr>
            <w:rFonts w:ascii="Calibri" w:hAnsi="Calibri" w:cs="Calibri"/>
            <w:color w:val="0000FF"/>
          </w:rPr>
          <w:t>четвертой</w:t>
        </w:r>
      </w:hyperlink>
      <w:r>
        <w:rPr>
          <w:rFonts w:ascii="Calibri" w:hAnsi="Calibri" w:cs="Calibri"/>
        </w:rPr>
        <w:t xml:space="preserve"> настоящей статьи, если они совершены:</w:t>
      </w:r>
    </w:p>
    <w:p w:rsidR="00983BD4" w:rsidRDefault="00983BD4">
      <w:pPr>
        <w:spacing w:after="1" w:line="220" w:lineRule="atLeast"/>
        <w:ind w:firstLine="540"/>
        <w:jc w:val="both"/>
      </w:pPr>
      <w:bookmarkStart w:id="3" w:name="P12"/>
      <w:bookmarkEnd w:id="3"/>
      <w:r>
        <w:rPr>
          <w:rFonts w:ascii="Calibri" w:hAnsi="Calibri" w:cs="Calibri"/>
        </w:rPr>
        <w:t xml:space="preserve">а) группой лиц по </w:t>
      </w:r>
      <w:hyperlink r:id="rId15" w:history="1">
        <w:r>
          <w:rPr>
            <w:rFonts w:ascii="Calibri" w:hAnsi="Calibri" w:cs="Calibri"/>
            <w:color w:val="0000FF"/>
          </w:rPr>
          <w:t>предварительному сговору</w:t>
        </w:r>
      </w:hyperlink>
      <w:r>
        <w:rPr>
          <w:rFonts w:ascii="Calibri" w:hAnsi="Calibri" w:cs="Calibri"/>
        </w:rPr>
        <w:t xml:space="preserve"> или </w:t>
      </w:r>
      <w:hyperlink r:id="rId16" w:history="1">
        <w:r>
          <w:rPr>
            <w:rFonts w:ascii="Calibri" w:hAnsi="Calibri" w:cs="Calibri"/>
            <w:color w:val="0000FF"/>
          </w:rPr>
          <w:t>организованной группой</w:t>
        </w:r>
      </w:hyperlink>
      <w:r>
        <w:rPr>
          <w:rFonts w:ascii="Calibri" w:hAnsi="Calibri" w:cs="Calibri"/>
        </w:rPr>
        <w:t>;</w:t>
      </w:r>
    </w:p>
    <w:p w:rsidR="00983BD4" w:rsidRDefault="00983BD4">
      <w:pPr>
        <w:spacing w:after="1" w:line="220" w:lineRule="atLeast"/>
        <w:ind w:firstLine="540"/>
        <w:jc w:val="both"/>
      </w:pPr>
      <w:bookmarkStart w:id="4" w:name="P13"/>
      <w:bookmarkEnd w:id="4"/>
      <w:r>
        <w:rPr>
          <w:rFonts w:ascii="Calibri" w:hAnsi="Calibri" w:cs="Calibri"/>
        </w:rPr>
        <w:t xml:space="preserve">б) с </w:t>
      </w:r>
      <w:hyperlink r:id="rId17" w:history="1">
        <w:r>
          <w:rPr>
            <w:rFonts w:ascii="Calibri" w:hAnsi="Calibri" w:cs="Calibri"/>
            <w:color w:val="0000FF"/>
          </w:rPr>
          <w:t>вымогательством</w:t>
        </w:r>
      </w:hyperlink>
      <w:r>
        <w:rPr>
          <w:rFonts w:ascii="Calibri" w:hAnsi="Calibri" w:cs="Calibri"/>
        </w:rPr>
        <w:t xml:space="preserve"> взятки;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в) в крупном размере, -</w:t>
      </w:r>
    </w:p>
    <w:p w:rsidR="00983BD4" w:rsidRDefault="00983BD4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наказываются штрафом в размере от двух миллионов до четырех миллионов рублей, или в размере заработной платы или иного дохода осужденного за период от двух до четырех лет,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</w:t>
      </w:r>
      <w:proofErr w:type="gramEnd"/>
      <w:r>
        <w:rPr>
          <w:rFonts w:ascii="Calibri" w:hAnsi="Calibri" w:cs="Calibri"/>
        </w:rPr>
        <w:t xml:space="preserve">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такового.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Деяния, предусмотренные </w:t>
      </w:r>
      <w:hyperlink w:anchor="P3" w:history="1">
        <w:r>
          <w:rPr>
            <w:rFonts w:ascii="Calibri" w:hAnsi="Calibri" w:cs="Calibri"/>
            <w:color w:val="0000FF"/>
          </w:rPr>
          <w:t>частями первой</w:t>
        </w:r>
      </w:hyperlink>
      <w:r>
        <w:rPr>
          <w:rFonts w:ascii="Calibri" w:hAnsi="Calibri" w:cs="Calibri"/>
        </w:rPr>
        <w:t xml:space="preserve">, </w:t>
      </w:r>
      <w:hyperlink w:anchor="P7" w:history="1">
        <w:r>
          <w:rPr>
            <w:rFonts w:ascii="Calibri" w:hAnsi="Calibri" w:cs="Calibri"/>
            <w:color w:val="0000FF"/>
          </w:rPr>
          <w:t>третьей</w:t>
        </w:r>
      </w:hyperlink>
      <w:r>
        <w:rPr>
          <w:rFonts w:ascii="Calibri" w:hAnsi="Calibri" w:cs="Calibri"/>
        </w:rPr>
        <w:t xml:space="preserve">, </w:t>
      </w:r>
      <w:hyperlink w:anchor="P9" w:history="1">
        <w:r>
          <w:rPr>
            <w:rFonts w:ascii="Calibri" w:hAnsi="Calibri" w:cs="Calibri"/>
            <w:color w:val="0000FF"/>
          </w:rPr>
          <w:t>четвертой</w:t>
        </w:r>
      </w:hyperlink>
      <w:r>
        <w:rPr>
          <w:rFonts w:ascii="Calibri" w:hAnsi="Calibri" w:cs="Calibri"/>
        </w:rPr>
        <w:t xml:space="preserve">, </w:t>
      </w:r>
      <w:hyperlink w:anchor="P12" w:history="1">
        <w:r>
          <w:rPr>
            <w:rFonts w:ascii="Calibri" w:hAnsi="Calibri" w:cs="Calibri"/>
            <w:color w:val="0000FF"/>
          </w:rPr>
          <w:t>пунктами "а"</w:t>
        </w:r>
      </w:hyperlink>
      <w:r>
        <w:rPr>
          <w:rFonts w:ascii="Calibri" w:hAnsi="Calibri" w:cs="Calibri"/>
        </w:rPr>
        <w:t xml:space="preserve"> и </w:t>
      </w:r>
      <w:hyperlink w:anchor="P13" w:history="1">
        <w:r>
          <w:rPr>
            <w:rFonts w:ascii="Calibri" w:hAnsi="Calibri" w:cs="Calibri"/>
            <w:color w:val="0000FF"/>
          </w:rPr>
          <w:t>"б" части пятой</w:t>
        </w:r>
      </w:hyperlink>
      <w:r>
        <w:rPr>
          <w:rFonts w:ascii="Calibri" w:hAnsi="Calibri" w:cs="Calibri"/>
        </w:rPr>
        <w:t xml:space="preserve"> настоящей статьи, совершенные в особо крупном размере, -</w:t>
      </w:r>
      <w:proofErr w:type="gramEnd"/>
    </w:p>
    <w:p w:rsidR="00983BD4" w:rsidRDefault="00983BD4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наказываются штрафом в размере от трех миллионов до пяти миллионов рублей, или в размере заработной платы или иного дохода осужденного за период от трех до пяти лет,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</w:t>
      </w:r>
      <w:proofErr w:type="gramEnd"/>
      <w:r>
        <w:rPr>
          <w:rFonts w:ascii="Calibri" w:hAnsi="Calibri" w:cs="Calibri"/>
        </w:rPr>
        <w:t xml:space="preserve">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такового.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Примечания. 1. Значительным размером взятки в настоящей статье, </w:t>
      </w:r>
      <w:hyperlink r:id="rId18" w:history="1">
        <w:r>
          <w:rPr>
            <w:rFonts w:ascii="Calibri" w:hAnsi="Calibri" w:cs="Calibri"/>
            <w:color w:val="0000FF"/>
          </w:rPr>
          <w:t>статьях 291</w:t>
        </w:r>
      </w:hyperlink>
      <w:r>
        <w:rPr>
          <w:rFonts w:ascii="Calibri" w:hAnsi="Calibri" w:cs="Calibri"/>
        </w:rPr>
        <w:t xml:space="preserve"> и </w:t>
      </w:r>
      <w:hyperlink r:id="rId19" w:history="1">
        <w:r>
          <w:rPr>
            <w:rFonts w:ascii="Calibri" w:hAnsi="Calibri" w:cs="Calibri"/>
            <w:color w:val="0000FF"/>
          </w:rPr>
          <w:t>291.1</w:t>
        </w:r>
      </w:hyperlink>
      <w:r>
        <w:rPr>
          <w:rFonts w:ascii="Calibri" w:hAnsi="Calibri" w:cs="Calibri"/>
        </w:rPr>
        <w:t xml:space="preserve"> настоящего Кодекса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рублей, крупным размером взятки - превышающие сто пятьдесят тысяч рублей, особо крупным размером взятки - превышающие один миллион рублей.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Под иностранным должностным лицом в настоящей статье, </w:t>
      </w:r>
      <w:hyperlink r:id="rId20" w:history="1">
        <w:r>
          <w:rPr>
            <w:rFonts w:ascii="Calibri" w:hAnsi="Calibri" w:cs="Calibri"/>
            <w:color w:val="0000FF"/>
          </w:rPr>
          <w:t>статьях 291</w:t>
        </w:r>
      </w:hyperlink>
      <w:r>
        <w:rPr>
          <w:rFonts w:ascii="Calibri" w:hAnsi="Calibri" w:cs="Calibri"/>
        </w:rPr>
        <w:t xml:space="preserve">, </w:t>
      </w:r>
      <w:hyperlink r:id="rId21" w:history="1">
        <w:r>
          <w:rPr>
            <w:rFonts w:ascii="Calibri" w:hAnsi="Calibri" w:cs="Calibri"/>
            <w:color w:val="0000FF"/>
          </w:rPr>
          <w:t>291.1</w:t>
        </w:r>
      </w:hyperlink>
      <w:r>
        <w:rPr>
          <w:rFonts w:ascii="Calibri" w:hAnsi="Calibri" w:cs="Calibri"/>
        </w:rPr>
        <w:t xml:space="preserve"> и </w:t>
      </w:r>
      <w:hyperlink r:id="rId22" w:history="1">
        <w:r>
          <w:rPr>
            <w:rFonts w:ascii="Calibri" w:hAnsi="Calibri" w:cs="Calibri"/>
            <w:color w:val="0000FF"/>
          </w:rPr>
          <w:t>304</w:t>
        </w:r>
      </w:hyperlink>
      <w:r>
        <w:rPr>
          <w:rFonts w:ascii="Calibri" w:hAnsi="Calibri" w:cs="Calibri"/>
        </w:rPr>
        <w:t xml:space="preserve"> настоящего Кодекса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предприятия;</w:t>
      </w:r>
      <w:proofErr w:type="gramEnd"/>
      <w:r>
        <w:rPr>
          <w:rFonts w:ascii="Calibri" w:hAnsi="Calibri" w:cs="Calibri"/>
        </w:rPr>
        <w:t xml:space="preserve"> под должностным лицом публичной международной организации понимается международный гражданский служащий или любое лицо, которое уполномочено такой организацией </w:t>
      </w:r>
      <w:proofErr w:type="gramStart"/>
      <w:r>
        <w:rPr>
          <w:rFonts w:ascii="Calibri" w:hAnsi="Calibri" w:cs="Calibri"/>
        </w:rPr>
        <w:t>действовать</w:t>
      </w:r>
      <w:proofErr w:type="gramEnd"/>
      <w:r>
        <w:rPr>
          <w:rFonts w:ascii="Calibri" w:hAnsi="Calibri" w:cs="Calibri"/>
        </w:rPr>
        <w:t xml:space="preserve"> от ее имени.</w:t>
      </w:r>
    </w:p>
    <w:p w:rsidR="00983BD4" w:rsidRDefault="00983BD4">
      <w:pPr>
        <w:spacing w:after="1" w:line="220" w:lineRule="atLeast"/>
        <w:ind w:firstLine="540"/>
        <w:jc w:val="both"/>
      </w:pPr>
    </w:p>
    <w:p w:rsidR="00983BD4" w:rsidRDefault="00983BD4">
      <w:pPr>
        <w:spacing w:after="1" w:line="220" w:lineRule="atLeast"/>
        <w:ind w:firstLine="540"/>
        <w:jc w:val="both"/>
      </w:pPr>
    </w:p>
    <w:p w:rsidR="00983BD4" w:rsidRDefault="00983BD4">
      <w:pPr>
        <w:spacing w:after="1" w:line="220" w:lineRule="atLeast"/>
        <w:ind w:firstLine="540"/>
        <w:jc w:val="both"/>
      </w:pPr>
    </w:p>
    <w:p w:rsidR="00983BD4" w:rsidRDefault="00983BD4">
      <w:pPr>
        <w:spacing w:after="1" w:line="220" w:lineRule="atLeast"/>
        <w:ind w:firstLine="540"/>
        <w:jc w:val="both"/>
      </w:pPr>
    </w:p>
    <w:p w:rsidR="00983BD4" w:rsidRDefault="00983BD4">
      <w:pPr>
        <w:spacing w:after="1" w:line="220" w:lineRule="atLeast"/>
        <w:ind w:firstLine="540"/>
        <w:jc w:val="both"/>
      </w:pPr>
    </w:p>
    <w:p w:rsidR="00983BD4" w:rsidRDefault="00983BD4">
      <w:pPr>
        <w:spacing w:after="1" w:line="220" w:lineRule="atLeast"/>
        <w:ind w:firstLine="540"/>
        <w:jc w:val="both"/>
      </w:pPr>
    </w:p>
    <w:sectPr w:rsidR="00983BD4" w:rsidSect="0056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149"/>
    <w:rsid w:val="0019566D"/>
    <w:rsid w:val="005E2612"/>
    <w:rsid w:val="00643D1E"/>
    <w:rsid w:val="00673FA8"/>
    <w:rsid w:val="00974149"/>
    <w:rsid w:val="00983BD4"/>
    <w:rsid w:val="00A6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3E62784E6F308CCC9C8CFFBEDAF7E5C22D36810FFC82499384B02ED6840E1DD779BE7034CC1E04RDH7N" TargetMode="External"/><Relationship Id="rId13" Type="http://schemas.openxmlformats.org/officeDocument/2006/relationships/hyperlink" Target="consultantplus://offline/ref=533E62784E6F308CCC9C8CFFBEDAF7E5C128328402F582499384B02ED6840E1DD779BE7034CD1601RDHEN" TargetMode="External"/><Relationship Id="rId18" Type="http://schemas.openxmlformats.org/officeDocument/2006/relationships/hyperlink" Target="consultantplus://offline/ref=533E62784E6F308CCC9C8CFFBEDAF7E5C128328402F582499384B02ED6840E1DD779BE7334CBR1HC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33E62784E6F308CCC9C8CFFBEDAF7E5C128328402F582499384B02ED6840E1DD779BE7334C4R1H8N" TargetMode="External"/><Relationship Id="rId7" Type="http://schemas.openxmlformats.org/officeDocument/2006/relationships/hyperlink" Target="consultantplus://offline/ref=533E62784E6F308CCC9C8CFFBEDAF7E5C22D36810FFC82499384B02ED6840E1DD779BE7034CC1E07RDHCN" TargetMode="External"/><Relationship Id="rId12" Type="http://schemas.openxmlformats.org/officeDocument/2006/relationships/hyperlink" Target="consultantplus://offline/ref=533E62784E6F308CCC9C8CFFBEDAF7E5C22D36810FFC82499384B02ED6840E1DD779BE7034CC1E04RDHDN" TargetMode="External"/><Relationship Id="rId17" Type="http://schemas.openxmlformats.org/officeDocument/2006/relationships/hyperlink" Target="consultantplus://offline/ref=533E62784E6F308CCC9C8CFFBEDAF7E5C22D36810FFC82499384B02ED6840E1DD779BE7034CC1E02RDH8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33E62784E6F308CCC9C8CFFBEDAF7E5C22D36810FFC82499384B02ED6840E1DD779BE7034CC1E02RDHCN" TargetMode="External"/><Relationship Id="rId20" Type="http://schemas.openxmlformats.org/officeDocument/2006/relationships/hyperlink" Target="consultantplus://offline/ref=533E62784E6F308CCC9C8CFFBEDAF7E5C128328402F582499384B02ED6840E1DD779BE7334CBR1HC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33E62784E6F308CCC9C8CFFBEDAF7E5C128328402F582499384B02ED6840E1DD779BE703CCAR1H9N" TargetMode="External"/><Relationship Id="rId11" Type="http://schemas.openxmlformats.org/officeDocument/2006/relationships/hyperlink" Target="consultantplus://offline/ref=533E62784E6F308CCC9C8CFFBEDAF7E5C22D36810FFC82499384B02ED6840E1DD779BE7034CC1E04RDHFN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533E62784E6F308CCC9C8CFFBEDAF7E5C12833820BF282499384B02ED6840E1DD779BE7034CC1E01RDHBN" TargetMode="External"/><Relationship Id="rId15" Type="http://schemas.openxmlformats.org/officeDocument/2006/relationships/hyperlink" Target="consultantplus://offline/ref=533E62784E6F308CCC9C8CFFBEDAF7E5C22D36810FFC82499384B02ED6840E1DD779BE7034CC1E05RDH6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33E62784E6F308CCC9C8CFFBEDAF7E5C22D36810FFC82499384B02ED6840E1DD779BE7034CC1E07RDH6N" TargetMode="External"/><Relationship Id="rId19" Type="http://schemas.openxmlformats.org/officeDocument/2006/relationships/hyperlink" Target="consultantplus://offline/ref=533E62784E6F308CCC9C8CFFBEDAF7E5C128328402F582499384B02ED6840E1DD779BE7334C4R1H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3E62784E6F308CCC9C8CFFBEDAF7E5C22D36810FFC82499384B02ED6840E1DD779BE7034CC1E07RDHAN" TargetMode="External"/><Relationship Id="rId14" Type="http://schemas.openxmlformats.org/officeDocument/2006/relationships/hyperlink" Target="consultantplus://offline/ref=533E62784E6F308CCC9C8CFFBEDAF7E5C128328402F582499384B02ED6840E1DD779BE7034CD1601RDHDN" TargetMode="External"/><Relationship Id="rId22" Type="http://schemas.openxmlformats.org/officeDocument/2006/relationships/hyperlink" Target="consultantplus://offline/ref=533E62784E6F308CCC9C8CFFBEDAF7E5C128328402F582499384B02ED6840E1DD779BE7335CCR1H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C181-02B8-4B62-97E5-8E837A93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1364</Words>
  <Characters>7780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Статья 201. Злоупотребление полномочиями</vt:lpstr>
      <vt:lpstr>и</vt:lpstr>
      <vt:lpstr>Статья 290. Получение взятки</vt:lpstr>
    </vt:vector>
  </TitlesOfParts>
  <Company/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galiullina.dr</cp:lastModifiedBy>
  <cp:revision>3</cp:revision>
  <dcterms:created xsi:type="dcterms:W3CDTF">2016-10-31T13:09:00Z</dcterms:created>
  <dcterms:modified xsi:type="dcterms:W3CDTF">2016-10-31T13:27:00Z</dcterms:modified>
</cp:coreProperties>
</file>