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01" w:rsidRPr="009C1851" w:rsidRDefault="00490901" w:rsidP="00490901">
      <w:pPr>
        <w:jc w:val="center"/>
        <w:rPr>
          <w:rFonts w:ascii="Times New Roman" w:hAnsi="Times New Roman"/>
          <w:b/>
          <w:sz w:val="28"/>
          <w:szCs w:val="28"/>
        </w:rPr>
      </w:pPr>
      <w:r w:rsidRPr="009C1851">
        <w:rPr>
          <w:rFonts w:ascii="Times New Roman" w:hAnsi="Times New Roman"/>
          <w:b/>
          <w:sz w:val="28"/>
          <w:szCs w:val="28"/>
        </w:rPr>
        <w:t xml:space="preserve">Примерный перечень тем ВКР для </w:t>
      </w:r>
      <w:r>
        <w:rPr>
          <w:rFonts w:ascii="Times New Roman" w:hAnsi="Times New Roman"/>
          <w:b/>
          <w:sz w:val="28"/>
          <w:szCs w:val="28"/>
        </w:rPr>
        <w:t>магистрантов.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Проектирование систем оперативного постоянного тока на подстанциях высокого напряжения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 xml:space="preserve">Повышение эффективности ненаправленных защит от однофазных замыканий на землю в сети 6-35 кВ 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Исследование высокочастотных способов обнаружения поврежденного фидера при ОЗЗ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Исследование методов обнаружения витковых замыканий измерительных и силовых трансформаторов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 xml:space="preserve">Исследование однофазных замыканий в сети </w:t>
      </w:r>
      <w:proofErr w:type="gramStart"/>
      <w:r w:rsidRPr="004909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0901">
        <w:rPr>
          <w:rFonts w:ascii="Times New Roman" w:hAnsi="Times New Roman" w:cs="Times New Roman"/>
          <w:sz w:val="28"/>
          <w:szCs w:val="28"/>
        </w:rPr>
        <w:t xml:space="preserve"> изолированной </w:t>
      </w:r>
      <w:proofErr w:type="spellStart"/>
      <w:r w:rsidRPr="00490901"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Разработка проекта защиты и автоматики подстанции на базе центрального сервера релейной защиты и автоматики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Исследование метода частичных разрядов для применения в релейной защите и автоматике линий электропередачи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Сравнение решений, применяемых на аналоговых и цифровых подстанциях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Исследование «волновых» методов в релейной защите и автоматике с учетом индивидуальных особенностей оборудования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 xml:space="preserve">Разработка автоматизированной распределительной сети 10 кВ с элементами </w:t>
      </w:r>
      <w:proofErr w:type="spellStart"/>
      <w:r w:rsidRPr="00490901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49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901">
        <w:rPr>
          <w:rFonts w:ascii="Times New Roman" w:hAnsi="Times New Roman" w:cs="Times New Roman"/>
          <w:sz w:val="28"/>
          <w:szCs w:val="28"/>
        </w:rPr>
        <w:t>Grid</w:t>
      </w:r>
      <w:proofErr w:type="spellEnd"/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 xml:space="preserve">Разработка алгоритма работы технологической защиты силового </w:t>
      </w:r>
      <w:proofErr w:type="spellStart"/>
      <w:r w:rsidRPr="00490901">
        <w:rPr>
          <w:rFonts w:ascii="Times New Roman" w:hAnsi="Times New Roman" w:cs="Times New Roman"/>
          <w:sz w:val="28"/>
          <w:szCs w:val="28"/>
        </w:rPr>
        <w:t>элегазового</w:t>
      </w:r>
      <w:proofErr w:type="spellEnd"/>
      <w:r w:rsidRPr="00490901">
        <w:rPr>
          <w:rFonts w:ascii="Times New Roman" w:hAnsi="Times New Roman" w:cs="Times New Roman"/>
          <w:sz w:val="28"/>
          <w:szCs w:val="28"/>
        </w:rPr>
        <w:t xml:space="preserve"> выключателя 110 кВ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 xml:space="preserve">Применение автоматизированной системы коммерческого учета электроэнергии с использованием </w:t>
      </w:r>
      <w:proofErr w:type="spellStart"/>
      <w:r w:rsidRPr="00490901">
        <w:rPr>
          <w:rFonts w:ascii="Times New Roman" w:hAnsi="Times New Roman" w:cs="Times New Roman"/>
          <w:sz w:val="28"/>
          <w:szCs w:val="28"/>
        </w:rPr>
        <w:t>ZigBee</w:t>
      </w:r>
      <w:proofErr w:type="spellEnd"/>
      <w:r w:rsidRPr="00490901">
        <w:rPr>
          <w:rFonts w:ascii="Times New Roman" w:hAnsi="Times New Roman" w:cs="Times New Roman"/>
          <w:sz w:val="28"/>
          <w:szCs w:val="28"/>
        </w:rPr>
        <w:t xml:space="preserve"> и PLC-технологий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 xml:space="preserve">Исследование защиты от резонансных повышений напряжений в сетях 6-10 кВ </w:t>
      </w:r>
      <w:proofErr w:type="gramStart"/>
      <w:r w:rsidRPr="004909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0901">
        <w:rPr>
          <w:rFonts w:ascii="Times New Roman" w:hAnsi="Times New Roman" w:cs="Times New Roman"/>
          <w:sz w:val="28"/>
          <w:szCs w:val="28"/>
        </w:rPr>
        <w:t xml:space="preserve"> электромагнитными ТН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0901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49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901">
        <w:rPr>
          <w:rFonts w:ascii="Times New Roman" w:hAnsi="Times New Roman" w:cs="Times New Roman"/>
          <w:sz w:val="28"/>
          <w:szCs w:val="28"/>
        </w:rPr>
        <w:t>Grid</w:t>
      </w:r>
      <w:proofErr w:type="spellEnd"/>
      <w:r w:rsidRPr="00490901">
        <w:rPr>
          <w:rFonts w:ascii="Times New Roman" w:hAnsi="Times New Roman" w:cs="Times New Roman"/>
          <w:sz w:val="28"/>
          <w:szCs w:val="28"/>
        </w:rPr>
        <w:t xml:space="preserve"> при проектировании подстанции без обслуживающего персонала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Защита трансформатора подстанции 110/10 кВ учебно-исследовательского полигона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Автоматизация отыскания поврежденной кабельной линии в сетях 6-10 кВ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Разработка адаптивных алгоритмов частотной делительной автоматики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lastRenderedPageBreak/>
        <w:t>Определение факторов, влияющих на электропотребление на территории Республики Татарстан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Исследование режима параллельной работы распределенной генерации с системой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Исследование технологий автоматического пожаротушения трансформаторов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Интеграция системы мониторинга релейной защиты и автоматики в оперативно-информационный комплекс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Исследование надежности защит автотрансформатора с учетом ближнего и дальнего резервирования</w:t>
      </w:r>
    </w:p>
    <w:p w:rsidR="00490901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Совершенствование защит шин низкого напряжения</w:t>
      </w:r>
    </w:p>
    <w:p w:rsidR="00CD4D24" w:rsidRPr="00490901" w:rsidRDefault="00490901" w:rsidP="0049090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01">
        <w:rPr>
          <w:rFonts w:ascii="Times New Roman" w:hAnsi="Times New Roman" w:cs="Times New Roman"/>
          <w:sz w:val="28"/>
          <w:szCs w:val="28"/>
        </w:rPr>
        <w:t>Повышение чувствительности и селективности дистанционной защиты от однофазных коротких замыканий в сетях 110-220 кВ</w:t>
      </w:r>
    </w:p>
    <w:sectPr w:rsidR="00CD4D24" w:rsidRPr="00490901" w:rsidSect="004909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901"/>
    <w:rsid w:val="00162844"/>
    <w:rsid w:val="00490901"/>
    <w:rsid w:val="00CD4D24"/>
    <w:rsid w:val="00D3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shamsieva.gf</dc:creator>
  <cp:keywords/>
  <dc:description/>
  <cp:lastModifiedBy>shamsieva.gf</cp:lastModifiedBy>
  <cp:revision>2</cp:revision>
  <dcterms:created xsi:type="dcterms:W3CDTF">2018-06-05T14:09:00Z</dcterms:created>
  <dcterms:modified xsi:type="dcterms:W3CDTF">2018-06-05T14:11:00Z</dcterms:modified>
</cp:coreProperties>
</file>