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51" w:rsidRPr="009C1851" w:rsidRDefault="009C1851" w:rsidP="009C1851">
      <w:pPr>
        <w:jc w:val="center"/>
        <w:rPr>
          <w:rFonts w:ascii="Times New Roman" w:hAnsi="Times New Roman"/>
          <w:b/>
          <w:sz w:val="28"/>
          <w:szCs w:val="28"/>
        </w:rPr>
      </w:pPr>
      <w:r w:rsidRPr="009C1851">
        <w:rPr>
          <w:rFonts w:ascii="Times New Roman" w:hAnsi="Times New Roman"/>
          <w:b/>
          <w:sz w:val="28"/>
          <w:szCs w:val="28"/>
        </w:rPr>
        <w:t xml:space="preserve">Примерный перечень тем ВКР для </w:t>
      </w:r>
      <w:proofErr w:type="spellStart"/>
      <w:r w:rsidRPr="009C1851">
        <w:rPr>
          <w:rFonts w:ascii="Times New Roman" w:hAnsi="Times New Roman"/>
          <w:b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 xml:space="preserve">Релейная защита и автоматика блока генератор ТГВ-200 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 xml:space="preserve">Проектирование релейной защиты и автоматики подстанции 35/6 кВ 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Проектирование релейной защиты воздушной линии электропередачи напряжением 35 кВ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Проектирование релейной защиты и автоматики блока генератор-трансформатор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Проектирование релейной защиты трансформатора 110/35/10 кВ мощностью 16 МВА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Проектирование релейной защиты и автоматики воздушных линий 10 кВ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Защита генератора ТВФ-63 работающего на сборные шины 6 кВ</w:t>
      </w:r>
    </w:p>
    <w:p w:rsidR="00CD4D24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Проектирование релейной защиты распределительной подстанции 10 кВ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 xml:space="preserve">Защита тупиковой воздушной линии  110кВ на базе микропроцессорного шкафа 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Проектирование релейной защиты генератора мощностью 25 МВА, работающего на сборные шины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Проектирование релейной защиты и автоматики трансформатора мощностью 25 МВА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Проектирование релейной защиты и автоматики трансформатора 110/10 кВ мощностью 63 МВА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Проектирование релейной защиты и автоматики воздушной линии 110 кВ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Проектирование релейной защиты кабельной линии 10 кВ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Проектирование релейной защиты воздушной линии 220 кВ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 xml:space="preserve">Проектирование релейной защиты блока </w:t>
      </w:r>
      <w:r w:rsidRPr="009C1851">
        <w:rPr>
          <w:rFonts w:ascii="Times New Roman" w:hAnsi="Times New Roman"/>
          <w:sz w:val="28"/>
          <w:szCs w:val="28"/>
        </w:rPr>
        <w:t>генератор-трансформатор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Защита тупиковой воздушной линии 110 кВ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9C1851">
        <w:rPr>
          <w:rFonts w:ascii="Times New Roman" w:hAnsi="Times New Roman"/>
          <w:sz w:val="28"/>
          <w:szCs w:val="28"/>
        </w:rPr>
        <w:t>Проектирование релейной защиты шин 6 кВ ГРУ с рабочей секционированной и резервной системами шин</w:t>
      </w:r>
      <w:proofErr w:type="gramEnd"/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t>Проектирование релейной защиты воздушной линии электропередачи напряжением 35 кВ</w:t>
      </w:r>
    </w:p>
    <w:p w:rsidR="009C1851" w:rsidRPr="009C1851" w:rsidRDefault="009C1851" w:rsidP="009C1851">
      <w:pPr>
        <w:jc w:val="both"/>
        <w:rPr>
          <w:rFonts w:ascii="Times New Roman" w:hAnsi="Times New Roman"/>
          <w:sz w:val="28"/>
          <w:szCs w:val="28"/>
        </w:rPr>
      </w:pPr>
      <w:r w:rsidRPr="009C1851">
        <w:rPr>
          <w:rFonts w:ascii="Times New Roman" w:hAnsi="Times New Roman"/>
          <w:sz w:val="28"/>
          <w:szCs w:val="28"/>
        </w:rPr>
        <w:lastRenderedPageBreak/>
        <w:t>Проектирование релейной защиты трансформатора 110/10 мощностью 40 МВА</w:t>
      </w:r>
    </w:p>
    <w:sectPr w:rsidR="009C1851" w:rsidRPr="009C1851" w:rsidSect="009C18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851"/>
    <w:rsid w:val="00162844"/>
    <w:rsid w:val="009C1851"/>
    <w:rsid w:val="00CD4D24"/>
    <w:rsid w:val="00D3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shamsieva.gf</dc:creator>
  <cp:keywords/>
  <dc:description/>
  <cp:lastModifiedBy>shamsieva.gf</cp:lastModifiedBy>
  <cp:revision>2</cp:revision>
  <dcterms:created xsi:type="dcterms:W3CDTF">2018-06-05T14:03:00Z</dcterms:created>
  <dcterms:modified xsi:type="dcterms:W3CDTF">2018-06-05T14:08:00Z</dcterms:modified>
</cp:coreProperties>
</file>