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B80FB0" w:rsidTr="00D75A98">
        <w:trPr>
          <w:trHeight w:val="1313"/>
        </w:trPr>
        <w:tc>
          <w:tcPr>
            <w:tcW w:w="1004" w:type="dxa"/>
          </w:tcPr>
          <w:p w:rsidR="00B80FB0" w:rsidRDefault="00B80FB0" w:rsidP="00D75A98">
            <w:pPr>
              <w:pStyle w:val="2"/>
              <w:rPr>
                <w:sz w:val="20"/>
              </w:rPr>
            </w:pPr>
          </w:p>
          <w:p w:rsidR="00B80FB0" w:rsidRPr="00DE4118" w:rsidRDefault="00B80FB0" w:rsidP="00D75A98">
            <w:pPr>
              <w:pStyle w:val="2"/>
              <w:rPr>
                <w:rFonts w:ascii="Arial" w:hAnsi="Arial" w:cs="Arial"/>
              </w:rPr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43503286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У</w:t>
            </w:r>
          </w:p>
        </w:tc>
        <w:tc>
          <w:tcPr>
            <w:tcW w:w="8919" w:type="dxa"/>
          </w:tcPr>
          <w:p w:rsidR="00B80FB0" w:rsidRPr="00C54B02" w:rsidRDefault="00B80FB0" w:rsidP="00D75A98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D75A98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D75A98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D75A98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D75A98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9C4774" w:rsidRPr="00013B24" w:rsidRDefault="009C4774" w:rsidP="009C4774">
      <w:pPr>
        <w:jc w:val="center"/>
        <w:rPr>
          <w:color w:val="FF0000"/>
          <w:sz w:val="26"/>
          <w:szCs w:val="26"/>
        </w:rPr>
      </w:pPr>
    </w:p>
    <w:p w:rsidR="009C4774" w:rsidRPr="00013B24" w:rsidRDefault="009C4774" w:rsidP="009C4774">
      <w:pPr>
        <w:jc w:val="center"/>
        <w:rPr>
          <w:color w:val="FF0000"/>
          <w:sz w:val="26"/>
          <w:szCs w:val="26"/>
        </w:rPr>
      </w:pPr>
    </w:p>
    <w:p w:rsidR="009C4774" w:rsidRPr="00013B24" w:rsidRDefault="009C4774" w:rsidP="009C4774">
      <w:pPr>
        <w:jc w:val="center"/>
        <w:rPr>
          <w:color w:val="FF0000"/>
          <w:sz w:val="26"/>
          <w:szCs w:val="26"/>
        </w:rPr>
      </w:pPr>
    </w:p>
    <w:p w:rsidR="009C4774" w:rsidRDefault="009C4774" w:rsidP="009C4774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9C4774" w:rsidRDefault="001F2A83" w:rsidP="009C47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20.04.2023</w:t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>
        <w:rPr>
          <w:b/>
          <w:sz w:val="28"/>
          <w:szCs w:val="28"/>
        </w:rPr>
        <w:tab/>
      </w:r>
      <w:r w:rsidR="009C4774" w:rsidRPr="00AE6C42">
        <w:rPr>
          <w:sz w:val="28"/>
          <w:szCs w:val="28"/>
        </w:rPr>
        <w:t>№</w:t>
      </w:r>
      <w:r w:rsidR="00745369" w:rsidRPr="00AE6C4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176</w:t>
      </w:r>
      <w:bookmarkStart w:id="0" w:name="_GoBack"/>
      <w:bookmarkEnd w:id="0"/>
    </w:p>
    <w:p w:rsidR="009C4774" w:rsidRPr="00013B24" w:rsidRDefault="009C4774" w:rsidP="009C4774">
      <w:pPr>
        <w:jc w:val="center"/>
        <w:rPr>
          <w:sz w:val="26"/>
          <w:szCs w:val="26"/>
        </w:rPr>
      </w:pPr>
    </w:p>
    <w:p w:rsidR="005F1F23" w:rsidRDefault="008C1C4B" w:rsidP="008846D0">
      <w:pPr>
        <w:jc w:val="center"/>
        <w:rPr>
          <w:rFonts w:eastAsiaTheme="minorHAnsi"/>
          <w:sz w:val="28"/>
          <w:szCs w:val="28"/>
          <w:lang w:eastAsia="en-US"/>
        </w:rPr>
      </w:pPr>
      <w:r w:rsidRPr="00D94838">
        <w:rPr>
          <w:sz w:val="28"/>
          <w:szCs w:val="28"/>
        </w:rPr>
        <w:t xml:space="preserve">Об организации и проведении </w:t>
      </w:r>
      <w:r w:rsidR="008846D0" w:rsidRPr="008846D0">
        <w:rPr>
          <w:rFonts w:eastAsiaTheme="minorHAnsi"/>
          <w:sz w:val="28"/>
          <w:szCs w:val="28"/>
          <w:lang w:eastAsia="en-US"/>
        </w:rPr>
        <w:t>Межвузовск</w:t>
      </w:r>
      <w:r w:rsidR="005F1F23">
        <w:rPr>
          <w:rFonts w:eastAsiaTheme="minorHAnsi"/>
          <w:sz w:val="28"/>
          <w:szCs w:val="28"/>
          <w:lang w:eastAsia="en-US"/>
        </w:rPr>
        <w:t>ой</w:t>
      </w:r>
      <w:r w:rsidR="00013B24">
        <w:rPr>
          <w:rFonts w:eastAsiaTheme="minorHAnsi"/>
          <w:sz w:val="28"/>
          <w:szCs w:val="28"/>
          <w:lang w:eastAsia="en-US"/>
        </w:rPr>
        <w:t xml:space="preserve"> онлайн</w:t>
      </w:r>
      <w:r w:rsidR="005F1F23">
        <w:rPr>
          <w:rFonts w:eastAsiaTheme="minorHAnsi"/>
          <w:sz w:val="28"/>
          <w:szCs w:val="28"/>
          <w:lang w:eastAsia="en-US"/>
        </w:rPr>
        <w:t xml:space="preserve"> </w:t>
      </w:r>
      <w:r w:rsidR="008846D0" w:rsidRPr="008846D0">
        <w:rPr>
          <w:rFonts w:eastAsiaTheme="minorHAnsi"/>
          <w:sz w:val="28"/>
          <w:szCs w:val="28"/>
          <w:lang w:eastAsia="en-US"/>
        </w:rPr>
        <w:t>олимпиад</w:t>
      </w:r>
      <w:r w:rsidR="005F1F23">
        <w:rPr>
          <w:rFonts w:eastAsiaTheme="minorHAnsi"/>
          <w:sz w:val="28"/>
          <w:szCs w:val="28"/>
          <w:lang w:eastAsia="en-US"/>
        </w:rPr>
        <w:t>ы</w:t>
      </w:r>
    </w:p>
    <w:p w:rsidR="008C1C4B" w:rsidRDefault="008846D0" w:rsidP="008846D0">
      <w:pPr>
        <w:jc w:val="center"/>
        <w:rPr>
          <w:rFonts w:eastAsiaTheme="minorHAnsi"/>
          <w:sz w:val="28"/>
          <w:szCs w:val="28"/>
          <w:lang w:eastAsia="en-US"/>
        </w:rPr>
      </w:pPr>
      <w:r w:rsidRPr="008846D0">
        <w:rPr>
          <w:rFonts w:eastAsiaTheme="minorHAnsi"/>
          <w:sz w:val="28"/>
          <w:szCs w:val="28"/>
          <w:lang w:eastAsia="en-US"/>
        </w:rPr>
        <w:t xml:space="preserve"> по английскому языку </w:t>
      </w:r>
      <w:r w:rsidRPr="008846D0">
        <w:rPr>
          <w:rFonts w:eastAsiaTheme="minorHAnsi"/>
          <w:sz w:val="28"/>
          <w:szCs w:val="28"/>
          <w:lang w:val="en-US" w:eastAsia="en-US"/>
        </w:rPr>
        <w:t>Upgrade</w:t>
      </w:r>
      <w:r w:rsidRPr="008846D0">
        <w:rPr>
          <w:rFonts w:eastAsiaTheme="minorHAnsi"/>
          <w:sz w:val="28"/>
          <w:szCs w:val="28"/>
          <w:lang w:eastAsia="en-US"/>
        </w:rPr>
        <w:t xml:space="preserve"> </w:t>
      </w:r>
      <w:r w:rsidRPr="008846D0">
        <w:rPr>
          <w:rFonts w:eastAsiaTheme="minorHAnsi"/>
          <w:sz w:val="28"/>
          <w:szCs w:val="28"/>
          <w:lang w:val="en-US" w:eastAsia="en-US"/>
        </w:rPr>
        <w:t>your</w:t>
      </w:r>
      <w:r w:rsidRPr="008846D0">
        <w:rPr>
          <w:rFonts w:eastAsiaTheme="minorHAnsi"/>
          <w:sz w:val="28"/>
          <w:szCs w:val="28"/>
          <w:lang w:eastAsia="en-US"/>
        </w:rPr>
        <w:t xml:space="preserve"> </w:t>
      </w:r>
      <w:r w:rsidRPr="008846D0">
        <w:rPr>
          <w:rFonts w:eastAsiaTheme="minorHAnsi"/>
          <w:sz w:val="28"/>
          <w:szCs w:val="28"/>
          <w:lang w:val="en-US" w:eastAsia="en-US"/>
        </w:rPr>
        <w:t>English</w:t>
      </w:r>
    </w:p>
    <w:p w:rsidR="008846D0" w:rsidRPr="00013B24" w:rsidRDefault="008846D0" w:rsidP="008846D0">
      <w:pPr>
        <w:jc w:val="center"/>
        <w:rPr>
          <w:rFonts w:eastAsiaTheme="minorHAnsi"/>
          <w:sz w:val="26"/>
          <w:szCs w:val="26"/>
          <w:lang w:eastAsia="en-US"/>
        </w:rPr>
      </w:pPr>
    </w:p>
    <w:p w:rsidR="008846D0" w:rsidRPr="00013B24" w:rsidRDefault="008846D0" w:rsidP="008846D0">
      <w:pPr>
        <w:jc w:val="center"/>
        <w:rPr>
          <w:rFonts w:eastAsiaTheme="minorHAnsi"/>
          <w:sz w:val="26"/>
          <w:szCs w:val="26"/>
          <w:lang w:eastAsia="en-US"/>
        </w:rPr>
      </w:pPr>
    </w:p>
    <w:p w:rsidR="008846D0" w:rsidRPr="00013B24" w:rsidRDefault="008846D0" w:rsidP="008846D0">
      <w:pPr>
        <w:jc w:val="center"/>
        <w:rPr>
          <w:rFonts w:eastAsiaTheme="minorHAnsi"/>
          <w:sz w:val="26"/>
          <w:szCs w:val="26"/>
          <w:lang w:eastAsia="en-US"/>
        </w:rPr>
      </w:pPr>
    </w:p>
    <w:p w:rsidR="005F1F23" w:rsidRDefault="005F1F23" w:rsidP="005F1F23">
      <w:pPr>
        <w:pStyle w:val="a7"/>
        <w:spacing w:after="0"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КГЭУ в 2022/2023 учебном году, утвержденным ректором КГЭУ,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8C1C4B" w:rsidRPr="00D94838" w:rsidRDefault="008C1C4B" w:rsidP="008C1C4B">
      <w:pPr>
        <w:ind w:firstLine="709"/>
        <w:jc w:val="both"/>
        <w:rPr>
          <w:rFonts w:eastAsiaTheme="minorHAnsi"/>
          <w:b/>
          <w:sz w:val="20"/>
          <w:szCs w:val="20"/>
          <w:lang w:eastAsia="en-US"/>
        </w:rPr>
      </w:pPr>
    </w:p>
    <w:p w:rsidR="008C1C4B" w:rsidRDefault="008C1C4B" w:rsidP="008C1C4B">
      <w:pPr>
        <w:ind w:firstLine="709"/>
        <w:jc w:val="both"/>
        <w:rPr>
          <w:color w:val="000000"/>
          <w:sz w:val="28"/>
          <w:szCs w:val="28"/>
        </w:rPr>
      </w:pPr>
      <w:r w:rsidRPr="00D94838">
        <w:rPr>
          <w:color w:val="000000"/>
          <w:sz w:val="28"/>
          <w:szCs w:val="28"/>
        </w:rPr>
        <w:t xml:space="preserve">1. </w:t>
      </w:r>
      <w:r w:rsidR="007A4869" w:rsidRPr="008F64BF">
        <w:rPr>
          <w:sz w:val="28"/>
          <w:szCs w:val="28"/>
        </w:rPr>
        <w:t xml:space="preserve">Провести </w:t>
      </w:r>
      <w:r w:rsidR="005A3588" w:rsidRPr="008846D0">
        <w:rPr>
          <w:rFonts w:eastAsiaTheme="minorHAnsi"/>
          <w:sz w:val="28"/>
          <w:szCs w:val="28"/>
          <w:lang w:eastAsia="en-US"/>
        </w:rPr>
        <w:t>Межвузовск</w:t>
      </w:r>
      <w:r w:rsidR="005A3588">
        <w:rPr>
          <w:rFonts w:eastAsiaTheme="minorHAnsi"/>
          <w:sz w:val="28"/>
          <w:szCs w:val="28"/>
          <w:lang w:eastAsia="en-US"/>
        </w:rPr>
        <w:t>ую</w:t>
      </w:r>
      <w:r w:rsidR="00013B24">
        <w:rPr>
          <w:rFonts w:eastAsiaTheme="minorHAnsi"/>
          <w:sz w:val="28"/>
          <w:szCs w:val="28"/>
          <w:lang w:eastAsia="en-US"/>
        </w:rPr>
        <w:t xml:space="preserve"> онлайн</w:t>
      </w:r>
      <w:r w:rsidR="005A3588" w:rsidRPr="008846D0">
        <w:rPr>
          <w:rFonts w:eastAsiaTheme="minorHAnsi"/>
          <w:sz w:val="28"/>
          <w:szCs w:val="28"/>
          <w:lang w:eastAsia="en-US"/>
        </w:rPr>
        <w:t xml:space="preserve"> олимпиад</w:t>
      </w:r>
      <w:r w:rsidR="005A3588">
        <w:rPr>
          <w:rFonts w:eastAsiaTheme="minorHAnsi"/>
          <w:sz w:val="28"/>
          <w:szCs w:val="28"/>
          <w:lang w:eastAsia="en-US"/>
        </w:rPr>
        <w:t>у</w:t>
      </w:r>
      <w:r w:rsidR="005A3588" w:rsidRPr="008846D0">
        <w:rPr>
          <w:rFonts w:eastAsiaTheme="minorHAnsi"/>
          <w:sz w:val="28"/>
          <w:szCs w:val="28"/>
          <w:lang w:eastAsia="en-US"/>
        </w:rPr>
        <w:t xml:space="preserve"> по английскому языку </w:t>
      </w:r>
      <w:r w:rsidR="005A3588" w:rsidRPr="008846D0">
        <w:rPr>
          <w:rFonts w:eastAsiaTheme="minorHAnsi"/>
          <w:sz w:val="28"/>
          <w:szCs w:val="28"/>
          <w:lang w:val="en-US" w:eastAsia="en-US"/>
        </w:rPr>
        <w:t>Upgrade</w:t>
      </w:r>
      <w:r w:rsidR="005A3588" w:rsidRPr="008846D0">
        <w:rPr>
          <w:rFonts w:eastAsiaTheme="minorHAnsi"/>
          <w:sz w:val="28"/>
          <w:szCs w:val="28"/>
          <w:lang w:eastAsia="en-US"/>
        </w:rPr>
        <w:t xml:space="preserve"> </w:t>
      </w:r>
      <w:r w:rsidR="005A3588" w:rsidRPr="008846D0">
        <w:rPr>
          <w:rFonts w:eastAsiaTheme="minorHAnsi"/>
          <w:sz w:val="28"/>
          <w:szCs w:val="28"/>
          <w:lang w:val="en-US" w:eastAsia="en-US"/>
        </w:rPr>
        <w:t>your</w:t>
      </w:r>
      <w:r w:rsidR="005A3588" w:rsidRPr="008846D0">
        <w:rPr>
          <w:rFonts w:eastAsiaTheme="minorHAnsi"/>
          <w:sz w:val="28"/>
          <w:szCs w:val="28"/>
          <w:lang w:eastAsia="en-US"/>
        </w:rPr>
        <w:t xml:space="preserve"> </w:t>
      </w:r>
      <w:r w:rsidR="005A3588" w:rsidRPr="008846D0">
        <w:rPr>
          <w:rFonts w:eastAsiaTheme="minorHAnsi"/>
          <w:sz w:val="28"/>
          <w:szCs w:val="28"/>
          <w:lang w:val="en-US" w:eastAsia="en-US"/>
        </w:rPr>
        <w:t>English</w:t>
      </w:r>
      <w:r w:rsidR="005A3588">
        <w:rPr>
          <w:sz w:val="28"/>
          <w:szCs w:val="28"/>
        </w:rPr>
        <w:t xml:space="preserve"> </w:t>
      </w:r>
      <w:r w:rsidR="007A4869">
        <w:rPr>
          <w:sz w:val="28"/>
          <w:szCs w:val="28"/>
        </w:rPr>
        <w:t xml:space="preserve">(далее </w:t>
      </w:r>
      <w:r w:rsidR="004A6F01">
        <w:rPr>
          <w:sz w:val="28"/>
          <w:szCs w:val="28"/>
        </w:rPr>
        <w:t xml:space="preserve">– </w:t>
      </w:r>
      <w:r w:rsidR="007A4869">
        <w:rPr>
          <w:sz w:val="28"/>
          <w:szCs w:val="28"/>
        </w:rPr>
        <w:t>Олимпиада) для студентов нелингвистических специальностей</w:t>
      </w:r>
      <w:r w:rsidR="007A4869" w:rsidRPr="00D37ACD">
        <w:rPr>
          <w:sz w:val="28"/>
          <w:szCs w:val="28"/>
        </w:rPr>
        <w:t xml:space="preserve"> </w:t>
      </w:r>
      <w:r w:rsidR="00860029">
        <w:rPr>
          <w:color w:val="000000"/>
          <w:sz w:val="28"/>
          <w:szCs w:val="28"/>
        </w:rPr>
        <w:t>10</w:t>
      </w:r>
      <w:r w:rsidR="005E5CC1" w:rsidRPr="00D94838">
        <w:rPr>
          <w:color w:val="000000"/>
          <w:sz w:val="28"/>
          <w:szCs w:val="28"/>
        </w:rPr>
        <w:t xml:space="preserve"> </w:t>
      </w:r>
      <w:r w:rsidR="00860029">
        <w:rPr>
          <w:color w:val="000000"/>
          <w:sz w:val="28"/>
          <w:szCs w:val="28"/>
        </w:rPr>
        <w:t>мая</w:t>
      </w:r>
      <w:r w:rsidR="005E5CC1" w:rsidRPr="00D94838">
        <w:rPr>
          <w:color w:val="000000"/>
          <w:sz w:val="28"/>
          <w:szCs w:val="28"/>
        </w:rPr>
        <w:t xml:space="preserve"> </w:t>
      </w:r>
      <w:r w:rsidR="005E5CC1" w:rsidRPr="00D94838">
        <w:rPr>
          <w:sz w:val="28"/>
          <w:szCs w:val="28"/>
        </w:rPr>
        <w:t>202</w:t>
      </w:r>
      <w:r w:rsidR="003566C3">
        <w:rPr>
          <w:sz w:val="28"/>
          <w:szCs w:val="28"/>
        </w:rPr>
        <w:t>3</w:t>
      </w:r>
      <w:r w:rsidR="005E5CC1" w:rsidRPr="00D94838">
        <w:rPr>
          <w:sz w:val="28"/>
          <w:szCs w:val="28"/>
        </w:rPr>
        <w:t> г.</w:t>
      </w:r>
      <w:r w:rsidR="005E5CC1" w:rsidRPr="00D94838">
        <w:rPr>
          <w:color w:val="000000"/>
          <w:sz w:val="28"/>
          <w:szCs w:val="28"/>
        </w:rPr>
        <w:t xml:space="preserve"> </w:t>
      </w:r>
    </w:p>
    <w:p w:rsidR="008846D0" w:rsidRDefault="008846D0" w:rsidP="008846D0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Сформировать Оргкомитет </w:t>
      </w:r>
      <w:r>
        <w:rPr>
          <w:color w:val="000000"/>
          <w:sz w:val="28"/>
          <w:szCs w:val="28"/>
          <w:lang w:eastAsia="en-US"/>
        </w:rPr>
        <w:t>для подготовки и проведения Олимпиады в следующем составе:</w:t>
      </w:r>
    </w:p>
    <w:p w:rsidR="008846D0" w:rsidRDefault="008846D0" w:rsidP="008846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Лутфуллина Г.Ф.</w:t>
      </w:r>
      <w:r>
        <w:rPr>
          <w:sz w:val="28"/>
          <w:szCs w:val="28"/>
        </w:rPr>
        <w:tab/>
        <w:t xml:space="preserve"> – заведующий каф. ИЯ.</w:t>
      </w:r>
    </w:p>
    <w:p w:rsidR="008846D0" w:rsidRDefault="008846D0" w:rsidP="008846D0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Марзоева И.В.</w:t>
      </w:r>
      <w:r>
        <w:rPr>
          <w:sz w:val="28"/>
          <w:szCs w:val="28"/>
        </w:rPr>
        <w:tab/>
        <w:t xml:space="preserve"> – доцент каф. ИЯ </w:t>
      </w:r>
    </w:p>
    <w:p w:rsidR="008846D0" w:rsidRPr="00FC0007" w:rsidRDefault="008846D0" w:rsidP="008846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Гилязиева Г.З.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8846D0" w:rsidRPr="00FC0007" w:rsidRDefault="008846D0" w:rsidP="008846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Демидкина Д.А.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8846D0" w:rsidRPr="00D37ACD" w:rsidRDefault="008846D0" w:rsidP="008846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Артамонова Е.В.</w:t>
      </w:r>
      <w:r>
        <w:rPr>
          <w:sz w:val="28"/>
          <w:szCs w:val="28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8846D0" w:rsidRDefault="008846D0" w:rsidP="008846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Андреева Е.А.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846D0" w:rsidRDefault="003566C3" w:rsidP="008846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846D0">
        <w:rPr>
          <w:rFonts w:eastAsiaTheme="minorHAnsi"/>
          <w:sz w:val="28"/>
          <w:szCs w:val="28"/>
          <w:lang w:eastAsia="en-US"/>
        </w:rPr>
        <w:t>3. Утвердить апелляционную комиссию в следующем составе:</w:t>
      </w:r>
    </w:p>
    <w:p w:rsidR="008846D0" w:rsidRDefault="008846D0" w:rsidP="008846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Назарова И.П.</w:t>
      </w:r>
      <w:r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ИЯ;</w:t>
      </w:r>
    </w:p>
    <w:p w:rsidR="008846D0" w:rsidRDefault="008846D0" w:rsidP="008846D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Дмитриева Е.В.</w:t>
      </w:r>
      <w:r w:rsidR="00F8473C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0007">
        <w:rPr>
          <w:rFonts w:eastAsiaTheme="minorHAnsi"/>
          <w:sz w:val="28"/>
          <w:szCs w:val="28"/>
          <w:lang w:eastAsia="en-US"/>
        </w:rPr>
        <w:t>– доцент каф</w:t>
      </w:r>
      <w:r>
        <w:rPr>
          <w:rFonts w:eastAsiaTheme="minorHAnsi"/>
          <w:sz w:val="28"/>
          <w:szCs w:val="28"/>
          <w:lang w:eastAsia="en-US"/>
        </w:rPr>
        <w:t>.</w:t>
      </w:r>
      <w:r w:rsidRPr="00FC0007">
        <w:rPr>
          <w:rFonts w:eastAsiaTheme="minorHAnsi"/>
          <w:sz w:val="28"/>
          <w:szCs w:val="28"/>
          <w:lang w:eastAsia="en-US"/>
        </w:rPr>
        <w:t xml:space="preserve"> 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846D0" w:rsidRPr="00D94838" w:rsidRDefault="008846D0" w:rsidP="008846D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Галиахметова А.Т. </w:t>
      </w:r>
      <w:r>
        <w:rPr>
          <w:rFonts w:eastAsiaTheme="minorHAnsi"/>
          <w:sz w:val="28"/>
          <w:szCs w:val="28"/>
          <w:lang w:eastAsia="en-US"/>
        </w:rPr>
        <w:t>– доцент каф</w:t>
      </w:r>
      <w:r w:rsidR="005A358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ИЯ.</w:t>
      </w:r>
    </w:p>
    <w:p w:rsidR="009C4774" w:rsidRDefault="009C4774" w:rsidP="009C477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846D0">
        <w:rPr>
          <w:rFonts w:eastAsiaTheme="minorHAnsi"/>
          <w:sz w:val="28"/>
          <w:szCs w:val="28"/>
          <w:lang w:eastAsia="en-US"/>
        </w:rPr>
        <w:t>4</w:t>
      </w:r>
      <w:r w:rsidRPr="00D37ACD">
        <w:rPr>
          <w:rFonts w:eastAsiaTheme="minorHAnsi"/>
          <w:sz w:val="28"/>
          <w:szCs w:val="28"/>
          <w:lang w:eastAsia="en-US"/>
        </w:rPr>
        <w:t xml:space="preserve">. Членам </w:t>
      </w:r>
      <w:r w:rsidR="006875AD">
        <w:rPr>
          <w:rFonts w:eastAsiaTheme="minorHAnsi"/>
          <w:sz w:val="28"/>
          <w:szCs w:val="28"/>
          <w:lang w:eastAsia="en-US"/>
        </w:rPr>
        <w:t>оргкомитета</w:t>
      </w:r>
      <w:r w:rsidRPr="00D37ACD">
        <w:rPr>
          <w:rFonts w:eastAsiaTheme="minorHAnsi"/>
          <w:sz w:val="28"/>
          <w:szCs w:val="28"/>
          <w:lang w:eastAsia="en-US"/>
        </w:rPr>
        <w:t xml:space="preserve"> подготовить олимпиадные задания в срок до </w:t>
      </w:r>
      <w:r w:rsidR="00860029">
        <w:rPr>
          <w:rFonts w:eastAsiaTheme="minorHAnsi"/>
          <w:sz w:val="28"/>
          <w:szCs w:val="28"/>
          <w:lang w:eastAsia="en-US"/>
        </w:rPr>
        <w:t>24</w:t>
      </w:r>
      <w:r w:rsidRPr="00D37ACD">
        <w:rPr>
          <w:rFonts w:eastAsiaTheme="minorHAnsi"/>
          <w:sz w:val="28"/>
          <w:szCs w:val="28"/>
          <w:lang w:eastAsia="en-US"/>
        </w:rPr>
        <w:t>.</w:t>
      </w:r>
      <w:r w:rsidR="003566C3">
        <w:rPr>
          <w:rFonts w:eastAsiaTheme="minorHAnsi"/>
          <w:sz w:val="28"/>
          <w:szCs w:val="28"/>
          <w:lang w:eastAsia="en-US"/>
        </w:rPr>
        <w:t>04</w:t>
      </w:r>
      <w:r>
        <w:rPr>
          <w:rFonts w:eastAsiaTheme="minorHAnsi"/>
          <w:sz w:val="28"/>
          <w:szCs w:val="28"/>
          <w:lang w:eastAsia="en-US"/>
        </w:rPr>
        <w:t>.202</w:t>
      </w:r>
      <w:r w:rsidR="003566C3">
        <w:rPr>
          <w:rFonts w:eastAsiaTheme="minorHAnsi"/>
          <w:sz w:val="28"/>
          <w:szCs w:val="28"/>
          <w:lang w:eastAsia="en-US"/>
        </w:rPr>
        <w:t>3</w:t>
      </w:r>
      <w:r w:rsidRPr="00D37ACD">
        <w:rPr>
          <w:rFonts w:eastAsiaTheme="minorHAnsi"/>
          <w:sz w:val="28"/>
          <w:szCs w:val="28"/>
          <w:lang w:eastAsia="en-US"/>
        </w:rPr>
        <w:t>.</w:t>
      </w:r>
    </w:p>
    <w:p w:rsidR="009C4774" w:rsidRDefault="008846D0" w:rsidP="009C47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C4774" w:rsidRPr="006323B1">
        <w:rPr>
          <w:rFonts w:eastAsiaTheme="minorHAnsi"/>
          <w:sz w:val="28"/>
          <w:szCs w:val="28"/>
          <w:lang w:eastAsia="en-US"/>
        </w:rPr>
        <w:t xml:space="preserve">. Заведующему кафедрой ИЯ </w:t>
      </w:r>
      <w:r w:rsidR="009C4774">
        <w:rPr>
          <w:rFonts w:eastAsiaTheme="minorHAnsi"/>
          <w:sz w:val="28"/>
          <w:szCs w:val="28"/>
          <w:lang w:eastAsia="en-US"/>
        </w:rPr>
        <w:t>Лутфуллиной Г.Ф.:</w:t>
      </w:r>
    </w:p>
    <w:p w:rsidR="009C4774" w:rsidRDefault="009C4774" w:rsidP="009C47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23B1">
        <w:rPr>
          <w:rFonts w:eastAsiaTheme="minorHAnsi"/>
          <w:sz w:val="28"/>
          <w:szCs w:val="28"/>
          <w:lang w:eastAsia="en-US"/>
        </w:rPr>
        <w:t>утвердить олимпиадные задания в срок 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60029">
        <w:rPr>
          <w:rFonts w:eastAsiaTheme="minorHAnsi"/>
          <w:sz w:val="28"/>
          <w:szCs w:val="28"/>
          <w:lang w:eastAsia="en-US"/>
        </w:rPr>
        <w:t>26</w:t>
      </w:r>
      <w:r w:rsidRPr="006323B1">
        <w:rPr>
          <w:rFonts w:eastAsiaTheme="minorHAnsi"/>
          <w:sz w:val="28"/>
          <w:szCs w:val="28"/>
          <w:lang w:eastAsia="en-US"/>
        </w:rPr>
        <w:t>.</w:t>
      </w:r>
      <w:r w:rsidR="003566C3">
        <w:rPr>
          <w:rFonts w:eastAsiaTheme="minorHAnsi"/>
          <w:sz w:val="28"/>
          <w:szCs w:val="28"/>
          <w:lang w:eastAsia="en-US"/>
        </w:rPr>
        <w:t>04</w:t>
      </w:r>
      <w:r w:rsidRPr="006323B1">
        <w:rPr>
          <w:rFonts w:eastAsiaTheme="minorHAnsi"/>
          <w:sz w:val="28"/>
          <w:szCs w:val="28"/>
          <w:lang w:eastAsia="en-US"/>
        </w:rPr>
        <w:t>.202</w:t>
      </w:r>
      <w:r w:rsidR="003566C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C4774" w:rsidRDefault="009C4774" w:rsidP="009C47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6323B1">
        <w:rPr>
          <w:rFonts w:eastAsiaTheme="minorHAnsi"/>
          <w:sz w:val="28"/>
          <w:szCs w:val="28"/>
          <w:lang w:eastAsia="en-US"/>
        </w:rPr>
        <w:t>аградить победителей Олимпиады дипломами.</w:t>
      </w:r>
    </w:p>
    <w:p w:rsidR="008846D0" w:rsidRPr="00783EAE" w:rsidRDefault="004A6F01" w:rsidP="008846D0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8846D0" w:rsidRPr="00783EAE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="008846D0" w:rsidRPr="00783EAE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="008846D0" w:rsidRPr="00783EAE">
        <w:rPr>
          <w:rFonts w:eastAsia="Calibri"/>
          <w:color w:val="000000"/>
          <w:sz w:val="28"/>
          <w:szCs w:val="28"/>
          <w:lang w:eastAsia="en-US"/>
        </w:rPr>
        <w:t xml:space="preserve"> исполнением приказа </w:t>
      </w:r>
      <w:r>
        <w:rPr>
          <w:rFonts w:eastAsia="Calibri"/>
          <w:color w:val="000000"/>
          <w:sz w:val="28"/>
          <w:szCs w:val="28"/>
          <w:lang w:eastAsia="en-US"/>
        </w:rPr>
        <w:t>возложить на директора ИЦТЭ Беляева Э.И.</w:t>
      </w:r>
    </w:p>
    <w:p w:rsidR="008846D0" w:rsidRDefault="008846D0" w:rsidP="008846D0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4A6F01" w:rsidRDefault="004A6F01" w:rsidP="008846D0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013B24" w:rsidRDefault="008846D0" w:rsidP="00013B24">
      <w:pPr>
        <w:jc w:val="both"/>
        <w:rPr>
          <w:rFonts w:eastAsia="Calibri"/>
          <w:sz w:val="28"/>
          <w:szCs w:val="22"/>
          <w:lang w:eastAsia="en-US"/>
        </w:rPr>
      </w:pPr>
      <w:r w:rsidRPr="00783EAE">
        <w:rPr>
          <w:rFonts w:eastAsia="Calibri"/>
          <w:sz w:val="28"/>
          <w:szCs w:val="22"/>
          <w:lang w:eastAsia="en-US"/>
        </w:rPr>
        <w:t>Первый проректор-проректор по УР</w:t>
      </w:r>
      <w:r w:rsidRPr="00783EAE">
        <w:rPr>
          <w:rFonts w:eastAsia="Calibri"/>
          <w:sz w:val="28"/>
          <w:szCs w:val="22"/>
          <w:lang w:eastAsia="en-US"/>
        </w:rPr>
        <w:tab/>
      </w:r>
      <w:r w:rsidRPr="00783EAE">
        <w:rPr>
          <w:rFonts w:eastAsia="Calibri"/>
          <w:sz w:val="28"/>
          <w:szCs w:val="22"/>
          <w:lang w:eastAsia="en-US"/>
        </w:rPr>
        <w:tab/>
      </w:r>
      <w:r w:rsidRPr="00783EAE">
        <w:rPr>
          <w:rFonts w:eastAsia="Calibri"/>
          <w:sz w:val="28"/>
          <w:szCs w:val="22"/>
          <w:lang w:eastAsia="en-US"/>
        </w:rPr>
        <w:tab/>
      </w:r>
      <w:r w:rsidR="004A6F01">
        <w:rPr>
          <w:rFonts w:eastAsia="Calibri"/>
          <w:sz w:val="28"/>
          <w:szCs w:val="22"/>
          <w:lang w:eastAsia="en-US"/>
        </w:rPr>
        <w:tab/>
      </w:r>
      <w:r w:rsidRPr="00783EAE">
        <w:rPr>
          <w:rFonts w:eastAsia="Calibri"/>
          <w:sz w:val="28"/>
          <w:szCs w:val="22"/>
          <w:lang w:eastAsia="en-US"/>
        </w:rPr>
        <w:t>А.В. Леонтьев</w:t>
      </w:r>
    </w:p>
    <w:p w:rsidR="00013B24" w:rsidRDefault="00013B24" w:rsidP="00013B24">
      <w:pPr>
        <w:jc w:val="both"/>
        <w:rPr>
          <w:rFonts w:eastAsia="Calibri"/>
          <w:sz w:val="28"/>
          <w:szCs w:val="22"/>
          <w:lang w:eastAsia="en-US"/>
        </w:rPr>
      </w:pPr>
    </w:p>
    <w:p w:rsidR="004A6F01" w:rsidRDefault="004A6F01" w:rsidP="00013B24">
      <w:pPr>
        <w:jc w:val="both"/>
        <w:rPr>
          <w:rFonts w:eastAsia="Calibri"/>
          <w:sz w:val="28"/>
          <w:szCs w:val="22"/>
          <w:lang w:eastAsia="en-US"/>
        </w:rPr>
      </w:pPr>
    </w:p>
    <w:p w:rsidR="008846D0" w:rsidRDefault="008846D0" w:rsidP="00013B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Копии приказа в электронном виде переданы: Оргдепартамент, начальнику УМУ,</w:t>
      </w:r>
      <w:r w:rsidR="004A6F01">
        <w:rPr>
          <w:color w:val="000000"/>
          <w:sz w:val="22"/>
          <w:szCs w:val="22"/>
        </w:rPr>
        <w:t xml:space="preserve"> дирекци</w:t>
      </w:r>
      <w:r w:rsidR="00B86A67">
        <w:rPr>
          <w:color w:val="000000"/>
          <w:sz w:val="22"/>
          <w:szCs w:val="22"/>
        </w:rPr>
        <w:t>и</w:t>
      </w:r>
      <w:r w:rsidR="004A6F01">
        <w:rPr>
          <w:color w:val="000000"/>
          <w:sz w:val="22"/>
          <w:szCs w:val="22"/>
        </w:rPr>
        <w:t xml:space="preserve"> ИЦТЭ</w:t>
      </w:r>
      <w:r>
        <w:rPr>
          <w:color w:val="000000"/>
          <w:sz w:val="22"/>
          <w:szCs w:val="22"/>
        </w:rPr>
        <w:t xml:space="preserve"> кафедре ИЯ.</w:t>
      </w:r>
    </w:p>
    <w:sectPr w:rsidR="008846D0" w:rsidSect="00013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13B24"/>
    <w:rsid w:val="000B3E43"/>
    <w:rsid w:val="00166E7D"/>
    <w:rsid w:val="001F2A83"/>
    <w:rsid w:val="001F2CD2"/>
    <w:rsid w:val="00207915"/>
    <w:rsid w:val="002A44EA"/>
    <w:rsid w:val="003566C3"/>
    <w:rsid w:val="003E3925"/>
    <w:rsid w:val="0040305E"/>
    <w:rsid w:val="00413FB6"/>
    <w:rsid w:val="00436B8A"/>
    <w:rsid w:val="00454704"/>
    <w:rsid w:val="0049291C"/>
    <w:rsid w:val="004A6F01"/>
    <w:rsid w:val="005A3588"/>
    <w:rsid w:val="005B7359"/>
    <w:rsid w:val="005E5CC1"/>
    <w:rsid w:val="005F1F23"/>
    <w:rsid w:val="005F2DE3"/>
    <w:rsid w:val="00644163"/>
    <w:rsid w:val="0067115F"/>
    <w:rsid w:val="006875AD"/>
    <w:rsid w:val="006A39C2"/>
    <w:rsid w:val="006A4DF5"/>
    <w:rsid w:val="006B4C5C"/>
    <w:rsid w:val="0074264A"/>
    <w:rsid w:val="00745369"/>
    <w:rsid w:val="007A4869"/>
    <w:rsid w:val="007B484E"/>
    <w:rsid w:val="00844C7C"/>
    <w:rsid w:val="00860029"/>
    <w:rsid w:val="008846D0"/>
    <w:rsid w:val="008B06FC"/>
    <w:rsid w:val="008C1C4B"/>
    <w:rsid w:val="008E0251"/>
    <w:rsid w:val="00916E6A"/>
    <w:rsid w:val="009C4774"/>
    <w:rsid w:val="00A26D5D"/>
    <w:rsid w:val="00A63C4F"/>
    <w:rsid w:val="00AE6C42"/>
    <w:rsid w:val="00B5493D"/>
    <w:rsid w:val="00B80FB0"/>
    <w:rsid w:val="00B86A67"/>
    <w:rsid w:val="00BB41F9"/>
    <w:rsid w:val="00C17447"/>
    <w:rsid w:val="00C70D5E"/>
    <w:rsid w:val="00C8772D"/>
    <w:rsid w:val="00CA026A"/>
    <w:rsid w:val="00D809A9"/>
    <w:rsid w:val="00DB693C"/>
    <w:rsid w:val="00DE1A81"/>
    <w:rsid w:val="00DE52B0"/>
    <w:rsid w:val="00E72540"/>
    <w:rsid w:val="00EB2414"/>
    <w:rsid w:val="00F8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884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84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C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884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84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Баянова Юлдуз Робендеровна</cp:lastModifiedBy>
  <cp:revision>24</cp:revision>
  <cp:lastPrinted>2023-04-12T09:50:00Z</cp:lastPrinted>
  <dcterms:created xsi:type="dcterms:W3CDTF">2020-11-26T10:22:00Z</dcterms:created>
  <dcterms:modified xsi:type="dcterms:W3CDTF">2023-04-20T10:41:00Z</dcterms:modified>
</cp:coreProperties>
</file>