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4" w:rsidRPr="00B919F0" w:rsidRDefault="00AB5E34" w:rsidP="00AB5E34">
      <w:pPr>
        <w:pStyle w:val="30"/>
        <w:keepNext/>
        <w:keepLines/>
        <w:shd w:val="clear" w:color="auto" w:fill="auto"/>
        <w:tabs>
          <w:tab w:val="left" w:pos="1585"/>
        </w:tabs>
        <w:spacing w:after="0" w:line="276" w:lineRule="auto"/>
        <w:ind w:right="-120" w:firstLine="709"/>
        <w:jc w:val="both"/>
        <w:rPr>
          <w:rFonts w:ascii="Times New Roman" w:hAnsi="Times New Roman" w:cs="Times New Roman"/>
        </w:rPr>
      </w:pPr>
      <w:bookmarkStart w:id="0" w:name="bookmark18"/>
      <w:r w:rsidRPr="00B919F0">
        <w:rPr>
          <w:rFonts w:ascii="Times New Roman" w:hAnsi="Times New Roman" w:cs="Times New Roman"/>
        </w:rPr>
        <w:t xml:space="preserve"> Универсальные компетенции выпускника и индикаторы их достижения</w:t>
      </w:r>
      <w:bookmarkEnd w:id="0"/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3543"/>
        <w:gridCol w:w="4140"/>
      </w:tblGrid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Наименование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категории (группы) 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универсальных 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компетенций</w:t>
            </w:r>
          </w:p>
        </w:tc>
        <w:tc>
          <w:tcPr>
            <w:tcW w:w="3543" w:type="dxa"/>
            <w:vAlign w:val="center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Код и наименование 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универсальной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 компетенции</w:t>
            </w:r>
          </w:p>
        </w:tc>
        <w:tc>
          <w:tcPr>
            <w:tcW w:w="4140" w:type="dxa"/>
            <w:vAlign w:val="center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Код и наименование 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индикатора достижения 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универсальной 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компетенции</w:t>
            </w:r>
          </w:p>
        </w:tc>
      </w:tr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543" w:type="dxa"/>
            <w:vAlign w:val="center"/>
          </w:tcPr>
          <w:p w:rsidR="00AB5E34" w:rsidRPr="009A4AE5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140" w:type="dxa"/>
            <w:vAlign w:val="center"/>
          </w:tcPr>
          <w:p w:rsidR="00AB5E34" w:rsidRPr="009A4AE5" w:rsidRDefault="00AB5E34" w:rsidP="002D6FCB">
            <w:pPr>
              <w:rPr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УК-1.1. </w:t>
            </w:r>
            <w:r w:rsidRPr="009A4AE5">
              <w:rPr>
                <w:rFonts w:eastAsia="Times New Roman"/>
                <w:sz w:val="22"/>
                <w:szCs w:val="22"/>
              </w:rPr>
              <w:t>Анализирует проблемную ситуацию и осуществляет её декомпозицию на отдельные задачи</w:t>
            </w:r>
          </w:p>
          <w:p w:rsidR="00AB5E34" w:rsidRPr="009A4AE5" w:rsidRDefault="00AB5E34" w:rsidP="002D6FCB">
            <w:pPr>
              <w:rPr>
                <w:rFonts w:eastAsia="Times New Roman"/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УК-1.2. </w:t>
            </w:r>
            <w:r w:rsidRPr="009A4AE5">
              <w:rPr>
                <w:rFonts w:eastAsia="Times New Roman"/>
                <w:sz w:val="22"/>
                <w:szCs w:val="22"/>
              </w:rPr>
              <w:t>Вырабатывает стратегию решения поставленной задачи (составляет модель, определяет ограничения, вырабатывает критерии, оценивает необходимость дополнительной информации)</w:t>
            </w:r>
          </w:p>
          <w:p w:rsidR="00AB5E34" w:rsidRPr="009A4AE5" w:rsidRDefault="00AB5E34" w:rsidP="002D6FCB">
            <w:pPr>
              <w:rPr>
                <w:iCs/>
                <w:color w:val="FF0000"/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УК-1.3. </w:t>
            </w:r>
            <w:r w:rsidRPr="009A4AE5">
              <w:rPr>
                <w:rFonts w:eastAsia="Times New Roman"/>
                <w:sz w:val="22"/>
                <w:szCs w:val="22"/>
              </w:rPr>
              <w:t>Формирует возможные варианты решения задач</w:t>
            </w:r>
          </w:p>
        </w:tc>
      </w:tr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543" w:type="dxa"/>
            <w:vAlign w:val="center"/>
          </w:tcPr>
          <w:p w:rsidR="00AB5E34" w:rsidRPr="009A4AE5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AE5">
              <w:rPr>
                <w:rFonts w:ascii="Times New Roman" w:hAnsi="Times New Roman" w:cs="Times New Roman"/>
                <w:sz w:val="20"/>
                <w:szCs w:val="2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140" w:type="dxa"/>
            <w:vAlign w:val="center"/>
          </w:tcPr>
          <w:p w:rsidR="00AB5E34" w:rsidRDefault="00AB5E34" w:rsidP="002D6FCB">
            <w:pPr>
              <w:rPr>
                <w:sz w:val="22"/>
                <w:szCs w:val="22"/>
              </w:rPr>
            </w:pPr>
            <w:r w:rsidRPr="005B64B9">
              <w:rPr>
                <w:sz w:val="22"/>
                <w:szCs w:val="22"/>
              </w:rPr>
              <w:t>УК-2.</w:t>
            </w:r>
            <w:r>
              <w:rPr>
                <w:sz w:val="22"/>
                <w:szCs w:val="22"/>
              </w:rPr>
              <w:t>1</w:t>
            </w:r>
            <w:r w:rsidRPr="005B64B9">
              <w:rPr>
                <w:sz w:val="22"/>
                <w:szCs w:val="22"/>
              </w:rPr>
              <w:t xml:space="preserve">. </w:t>
            </w:r>
            <w:r w:rsidRPr="00B45520">
              <w:rPr>
                <w:sz w:val="22"/>
                <w:szCs w:val="22"/>
              </w:rPr>
              <w:t>Определяет этапы жизненного цикла проекта</w:t>
            </w:r>
          </w:p>
          <w:p w:rsidR="00AB5E34" w:rsidRDefault="00AB5E34" w:rsidP="002D6FCB">
            <w:pPr>
              <w:rPr>
                <w:rFonts w:eastAsia="Times New Roman"/>
                <w:sz w:val="22"/>
                <w:szCs w:val="22"/>
              </w:rPr>
            </w:pPr>
            <w:r w:rsidRPr="005B64B9">
              <w:rPr>
                <w:sz w:val="22"/>
                <w:szCs w:val="22"/>
              </w:rPr>
              <w:t>УК-2.</w:t>
            </w:r>
            <w:r>
              <w:rPr>
                <w:sz w:val="22"/>
                <w:szCs w:val="22"/>
              </w:rPr>
              <w:t>2</w:t>
            </w:r>
            <w:r w:rsidRPr="005B64B9">
              <w:rPr>
                <w:sz w:val="22"/>
                <w:szCs w:val="22"/>
              </w:rPr>
              <w:t xml:space="preserve">. </w:t>
            </w:r>
            <w:r w:rsidRPr="005B64B9">
              <w:rPr>
                <w:rFonts w:eastAsia="Times New Roman"/>
                <w:sz w:val="22"/>
                <w:szCs w:val="22"/>
              </w:rPr>
              <w:t>Участвует в управлении проектом на всех этапах жизненного цикла</w:t>
            </w:r>
          </w:p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85"/>
              </w:tabs>
              <w:spacing w:after="0" w:line="240" w:lineRule="auto"/>
              <w:ind w:right="-7" w:firstLine="0"/>
              <w:jc w:val="both"/>
              <w:rPr>
                <w:rStyle w:val="211pt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3543" w:type="dxa"/>
            <w:vAlign w:val="center"/>
          </w:tcPr>
          <w:p w:rsidR="00AB5E34" w:rsidRPr="009A4AE5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4AE5">
              <w:rPr>
                <w:rFonts w:ascii="Times New Roman" w:hAnsi="Times New Roman" w:cs="Times New Roman"/>
                <w:sz w:val="22"/>
                <w:szCs w:val="22"/>
              </w:rPr>
              <w:t xml:space="preserve">УК-3. </w:t>
            </w:r>
            <w:proofErr w:type="gramStart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140" w:type="dxa"/>
            <w:vAlign w:val="center"/>
          </w:tcPr>
          <w:p w:rsidR="00AB5E34" w:rsidRPr="005B64B9" w:rsidRDefault="00AB5E34" w:rsidP="002D6FCB">
            <w:pPr>
              <w:contextualSpacing/>
              <w:rPr>
                <w:sz w:val="22"/>
                <w:szCs w:val="22"/>
              </w:rPr>
            </w:pPr>
            <w:r w:rsidRPr="005B64B9">
              <w:rPr>
                <w:sz w:val="22"/>
                <w:szCs w:val="22"/>
              </w:rPr>
              <w:t xml:space="preserve">УК-3.1. </w:t>
            </w:r>
            <w:r w:rsidRPr="005B64B9">
              <w:rPr>
                <w:rFonts w:eastAsia="Times New Roman"/>
                <w:sz w:val="22"/>
                <w:szCs w:val="22"/>
              </w:rPr>
              <w:t>Демонстрирует понимание принципов командной работы (знает роли в команде, типы руководителей, способы управления коллективом)</w:t>
            </w:r>
          </w:p>
          <w:p w:rsidR="00AB5E34" w:rsidRPr="00B919F0" w:rsidRDefault="00AB5E34" w:rsidP="002D6FCB">
            <w:pPr>
              <w:ind w:right="-7"/>
              <w:rPr>
                <w:rStyle w:val="211pt"/>
                <w:rFonts w:eastAsia="Arial Unicode MS"/>
                <w:color w:val="FF0000"/>
                <w:sz w:val="24"/>
                <w:szCs w:val="24"/>
              </w:rPr>
            </w:pPr>
            <w:r w:rsidRPr="005B64B9">
              <w:rPr>
                <w:sz w:val="22"/>
                <w:szCs w:val="22"/>
              </w:rPr>
              <w:t xml:space="preserve">УК-3.2. </w:t>
            </w:r>
            <w:r w:rsidRPr="005B64B9">
              <w:rPr>
                <w:rFonts w:eastAsia="Times New Roman"/>
                <w:sz w:val="22"/>
                <w:szCs w:val="22"/>
              </w:rPr>
              <w:t>Руководит членами команды для достижения поставленной задачи</w:t>
            </w:r>
          </w:p>
        </w:tc>
      </w:tr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Коммуникация</w:t>
            </w:r>
          </w:p>
        </w:tc>
        <w:tc>
          <w:tcPr>
            <w:tcW w:w="3543" w:type="dxa"/>
            <w:vAlign w:val="center"/>
          </w:tcPr>
          <w:p w:rsidR="00AB5E34" w:rsidRPr="009A4AE5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м(</w:t>
            </w:r>
            <w:proofErr w:type="spellStart"/>
            <w:proofErr w:type="gramEnd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140" w:type="dxa"/>
            <w:vAlign w:val="center"/>
          </w:tcPr>
          <w:p w:rsidR="00AB5E34" w:rsidRPr="009A4AE5" w:rsidRDefault="00AB5E34" w:rsidP="002D6FCB">
            <w:pPr>
              <w:contextualSpacing/>
              <w:rPr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УК-4.1. </w:t>
            </w:r>
            <w:r w:rsidRPr="009A4AE5">
              <w:rPr>
                <w:rFonts w:eastAsia="Times New Roman"/>
                <w:sz w:val="22"/>
                <w:szCs w:val="22"/>
              </w:rPr>
              <w:t>Осуществляет академическое и профессиональное взаимодействие, в том числе на иностранном языке</w:t>
            </w:r>
          </w:p>
          <w:p w:rsidR="00AB5E34" w:rsidRPr="009A4AE5" w:rsidRDefault="00AB5E34" w:rsidP="002D6FCB">
            <w:pPr>
              <w:contextualSpacing/>
              <w:rPr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УК-4.2. </w:t>
            </w:r>
            <w:r w:rsidRPr="009A4AE5">
              <w:rPr>
                <w:rFonts w:eastAsia="Times New Roman"/>
                <w:sz w:val="22"/>
                <w:szCs w:val="22"/>
              </w:rPr>
              <w:t>Переводит академические тексты (рефераты, аннотации, обзоры, статьи и т.д.) с иностранного языка или на иностранный язык</w:t>
            </w:r>
          </w:p>
          <w:p w:rsidR="00AB5E34" w:rsidRPr="009A4AE5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85"/>
              </w:tabs>
              <w:spacing w:after="0" w:line="240" w:lineRule="auto"/>
              <w:ind w:right="-7" w:firstLine="0"/>
              <w:jc w:val="both"/>
              <w:rPr>
                <w:rStyle w:val="211pt"/>
                <w:b w:val="0"/>
                <w:bCs w:val="0"/>
                <w:color w:val="FF0000"/>
                <w:sz w:val="24"/>
                <w:szCs w:val="24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УК-4.3. Использует современные информационно-коммуникативные средства для коммуникации</w:t>
            </w:r>
          </w:p>
        </w:tc>
      </w:tr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Межкультурное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взаимодействие</w:t>
            </w:r>
          </w:p>
        </w:tc>
        <w:tc>
          <w:tcPr>
            <w:tcW w:w="3543" w:type="dxa"/>
            <w:vAlign w:val="center"/>
          </w:tcPr>
          <w:p w:rsidR="00AB5E34" w:rsidRPr="009A4AE5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AE5">
              <w:rPr>
                <w:rFonts w:ascii="Times New Roman" w:hAnsi="Times New Roman" w:cs="Times New Roman"/>
                <w:sz w:val="22"/>
                <w:szCs w:val="22"/>
              </w:rPr>
              <w:t xml:space="preserve">УК-5. </w:t>
            </w:r>
            <w:proofErr w:type="gramStart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140" w:type="dxa"/>
            <w:vAlign w:val="center"/>
          </w:tcPr>
          <w:p w:rsidR="00AB5E34" w:rsidRPr="009A4AE5" w:rsidRDefault="00AB5E34" w:rsidP="002D6FCB">
            <w:pPr>
              <w:rPr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УК-5.1. </w:t>
            </w:r>
            <w:r w:rsidRPr="009A4AE5">
              <w:rPr>
                <w:rFonts w:eastAsia="Times New Roman"/>
                <w:sz w:val="22"/>
                <w:szCs w:val="22"/>
              </w:rPr>
              <w:t>Демонстрирует понимание особенностей различных культур и наций</w:t>
            </w:r>
          </w:p>
          <w:p w:rsidR="00AB5E34" w:rsidRPr="009A4AE5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85"/>
              </w:tabs>
              <w:spacing w:after="0" w:line="240" w:lineRule="auto"/>
              <w:ind w:right="-7" w:firstLine="0"/>
              <w:jc w:val="both"/>
              <w:rPr>
                <w:rStyle w:val="211pt"/>
                <w:b w:val="0"/>
                <w:bCs w:val="0"/>
                <w:color w:val="FF0000"/>
                <w:sz w:val="24"/>
                <w:szCs w:val="24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УК-5.2. Выстраивает социальное взаимодействие, учитывая общее и особенное различных культур и религий</w:t>
            </w:r>
          </w:p>
        </w:tc>
      </w:tr>
      <w:tr w:rsidR="00AB5E34" w:rsidRPr="00B919F0" w:rsidTr="00AB5E34">
        <w:trPr>
          <w:jc w:val="center"/>
        </w:trPr>
        <w:tc>
          <w:tcPr>
            <w:tcW w:w="2235" w:type="dxa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 xml:space="preserve">Самоорганизация и саморазвитие (в том </w:t>
            </w:r>
            <w:proofErr w:type="spellStart"/>
            <w:r w:rsidRPr="00B919F0">
              <w:rPr>
                <w:rStyle w:val="211pt"/>
                <w:sz w:val="24"/>
                <w:szCs w:val="24"/>
              </w:rPr>
              <w:t>числездоровьесбережение</w:t>
            </w:r>
            <w:proofErr w:type="spellEnd"/>
            <w:r w:rsidRPr="00B919F0">
              <w:rPr>
                <w:rStyle w:val="211pt"/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AB5E34" w:rsidRPr="009A4AE5" w:rsidRDefault="00AB5E34" w:rsidP="002D6FCB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AE5">
              <w:rPr>
                <w:rFonts w:ascii="Times New Roman" w:hAnsi="Times New Roman" w:cs="Times New Roman"/>
                <w:sz w:val="22"/>
                <w:szCs w:val="22"/>
              </w:rPr>
              <w:t xml:space="preserve">УК-6. </w:t>
            </w:r>
            <w:proofErr w:type="gramStart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9A4AE5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140" w:type="dxa"/>
            <w:vAlign w:val="center"/>
          </w:tcPr>
          <w:p w:rsidR="00AB5E34" w:rsidRPr="009A4AE5" w:rsidRDefault="00AB5E34" w:rsidP="002D6FCB">
            <w:pPr>
              <w:rPr>
                <w:sz w:val="22"/>
                <w:szCs w:val="22"/>
              </w:rPr>
            </w:pPr>
            <w:r w:rsidRPr="009A4AE5">
              <w:rPr>
                <w:sz w:val="22"/>
                <w:szCs w:val="22"/>
              </w:rPr>
              <w:t xml:space="preserve">УК-6.1. </w:t>
            </w:r>
            <w:r w:rsidRPr="009A4AE5">
              <w:rPr>
                <w:rFonts w:eastAsia="Times New Roman"/>
                <w:sz w:val="22"/>
                <w:szCs w:val="22"/>
              </w:rPr>
              <w:t>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  <w:p w:rsidR="00AB5E34" w:rsidRPr="009A4AE5" w:rsidRDefault="00AB5E34" w:rsidP="002D6FCB">
            <w:pPr>
              <w:ind w:right="-7"/>
              <w:rPr>
                <w:rStyle w:val="211pt"/>
                <w:rFonts w:eastAsia="Arial Unicode MS"/>
                <w:color w:val="FF0000"/>
                <w:sz w:val="24"/>
                <w:szCs w:val="24"/>
              </w:rPr>
            </w:pPr>
            <w:r w:rsidRPr="009A4AE5">
              <w:rPr>
                <w:sz w:val="22"/>
                <w:szCs w:val="22"/>
              </w:rPr>
              <w:t xml:space="preserve">УК-6.2. </w:t>
            </w:r>
            <w:r w:rsidRPr="009A4AE5">
              <w:rPr>
                <w:rFonts w:eastAsia="Times New Roman"/>
                <w:sz w:val="22"/>
                <w:szCs w:val="22"/>
              </w:rPr>
              <w:t>Определяет приоритеты личностного роста и способы совершенствования собственной деятельности на основе самооценки</w:t>
            </w:r>
          </w:p>
        </w:tc>
      </w:tr>
    </w:tbl>
    <w:p w:rsidR="00AB5E34" w:rsidRDefault="00AB5E34" w:rsidP="00AB5E3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0"/>
        <w:rPr>
          <w:rFonts w:ascii="Times New Roman" w:hAnsi="Times New Roman" w:cs="Times New Roman"/>
        </w:rPr>
      </w:pPr>
      <w:bookmarkStart w:id="1" w:name="bookmark19"/>
    </w:p>
    <w:p w:rsidR="00AB5E34" w:rsidRPr="00B919F0" w:rsidRDefault="00AB5E34" w:rsidP="00AB5E3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0"/>
        <w:rPr>
          <w:rFonts w:ascii="Times New Roman" w:hAnsi="Times New Roman" w:cs="Times New Roman"/>
        </w:rPr>
      </w:pPr>
      <w:proofErr w:type="spellStart"/>
      <w:r w:rsidRPr="00B919F0">
        <w:rPr>
          <w:rFonts w:ascii="Times New Roman" w:hAnsi="Times New Roman" w:cs="Times New Roman"/>
        </w:rPr>
        <w:t>Общепрофессиональные</w:t>
      </w:r>
      <w:proofErr w:type="spellEnd"/>
      <w:r w:rsidRPr="00B919F0">
        <w:rPr>
          <w:rFonts w:ascii="Times New Roman" w:hAnsi="Times New Roman" w:cs="Times New Roman"/>
        </w:rPr>
        <w:t xml:space="preserve"> компетенции выпускника и индикаторы их достижения</w:t>
      </w:r>
      <w:bookmarkEnd w:id="1"/>
    </w:p>
    <w:tbl>
      <w:tblPr>
        <w:tblpPr w:leftFromText="180" w:rightFromText="180" w:vertAnchor="text" w:tblpXSpec="center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260"/>
        <w:gridCol w:w="3956"/>
      </w:tblGrid>
      <w:tr w:rsidR="00AB5E34" w:rsidRPr="00B919F0" w:rsidTr="00AB5E34">
        <w:tc>
          <w:tcPr>
            <w:tcW w:w="2235" w:type="dxa"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ru-RU"/>
              </w:rPr>
            </w:pPr>
            <w:r w:rsidRPr="00B919F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Категория </w:t>
            </w:r>
            <w:r w:rsidRPr="00B919F0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ru-RU"/>
              </w:rPr>
              <w:t>ОПК</w:t>
            </w:r>
          </w:p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9F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выпускника</w:t>
            </w:r>
          </w:p>
        </w:tc>
        <w:tc>
          <w:tcPr>
            <w:tcW w:w="3260" w:type="dxa"/>
            <w:vAlign w:val="center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ind w:left="-23" w:firstLine="23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Код и наименование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ind w:left="-23" w:firstLine="23"/>
              <w:rPr>
                <w:rStyle w:val="211pt"/>
                <w:sz w:val="24"/>
                <w:szCs w:val="24"/>
              </w:rPr>
            </w:pPr>
            <w:proofErr w:type="spellStart"/>
            <w:r w:rsidRPr="00B919F0">
              <w:rPr>
                <w:rStyle w:val="211pt"/>
                <w:sz w:val="24"/>
                <w:szCs w:val="24"/>
              </w:rPr>
              <w:t>общепрофессиональной</w:t>
            </w:r>
            <w:proofErr w:type="spellEnd"/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компетенции</w:t>
            </w:r>
          </w:p>
        </w:tc>
        <w:tc>
          <w:tcPr>
            <w:tcW w:w="3956" w:type="dxa"/>
            <w:vAlign w:val="center"/>
          </w:tcPr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ind w:left="-23" w:firstLine="23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Код и наименование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ind w:left="-23" w:firstLine="23"/>
              <w:rPr>
                <w:rStyle w:val="211pt"/>
                <w:sz w:val="24"/>
                <w:szCs w:val="24"/>
              </w:rPr>
            </w:pPr>
            <w:r w:rsidRPr="00B919F0">
              <w:rPr>
                <w:rStyle w:val="211pt"/>
                <w:sz w:val="24"/>
                <w:szCs w:val="24"/>
              </w:rPr>
              <w:t>индикатора достижения</w:t>
            </w:r>
          </w:p>
          <w:p w:rsidR="00AB5E34" w:rsidRPr="00B919F0" w:rsidRDefault="00AB5E34" w:rsidP="002D6FCB">
            <w:pPr>
              <w:pStyle w:val="20"/>
              <w:shd w:val="clear" w:color="auto" w:fill="auto"/>
              <w:spacing w:line="240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9F0">
              <w:rPr>
                <w:rStyle w:val="211pt"/>
                <w:sz w:val="24"/>
                <w:szCs w:val="24"/>
              </w:rPr>
              <w:t>общепрофессиональной</w:t>
            </w:r>
            <w:proofErr w:type="spellEnd"/>
            <w:r w:rsidRPr="00B919F0">
              <w:rPr>
                <w:rStyle w:val="211pt"/>
                <w:sz w:val="24"/>
                <w:szCs w:val="24"/>
              </w:rPr>
              <w:t xml:space="preserve"> компетенции</w:t>
            </w:r>
          </w:p>
        </w:tc>
      </w:tr>
      <w:tr w:rsidR="00AB5E34" w:rsidRPr="00B919F0" w:rsidTr="00AB5E34">
        <w:tc>
          <w:tcPr>
            <w:tcW w:w="2235" w:type="dxa"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9F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3260" w:type="dxa"/>
          </w:tcPr>
          <w:p w:rsidR="00AB5E34" w:rsidRPr="005B64B9" w:rsidRDefault="00AB5E34" w:rsidP="002D6FCB">
            <w:pPr>
              <w:rPr>
                <w:sz w:val="22"/>
                <w:szCs w:val="22"/>
              </w:rPr>
            </w:pPr>
            <w:r w:rsidRPr="009A4AE5">
              <w:rPr>
                <w:rStyle w:val="2Exact"/>
                <w:rFonts w:eastAsia="Batang"/>
                <w:sz w:val="22"/>
                <w:szCs w:val="22"/>
              </w:rPr>
              <w:t xml:space="preserve">ОПК-1. </w:t>
            </w:r>
            <w:r w:rsidRPr="009A4AE5">
              <w:rPr>
                <w:sz w:val="22"/>
                <w:szCs w:val="22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</w:t>
            </w:r>
            <w:proofErr w:type="gramStart"/>
            <w:r w:rsidRPr="009A4AE5">
              <w:rPr>
                <w:sz w:val="22"/>
                <w:szCs w:val="22"/>
              </w:rPr>
              <w:t>числе</w:t>
            </w:r>
            <w:proofErr w:type="gramEnd"/>
            <w:r w:rsidRPr="009A4AE5">
              <w:rPr>
                <w:sz w:val="22"/>
                <w:szCs w:val="22"/>
              </w:rPr>
              <w:t xml:space="preserve"> в новой или незнакомой среде и в междисциплинарном контексте</w:t>
            </w:r>
          </w:p>
        </w:tc>
        <w:tc>
          <w:tcPr>
            <w:tcW w:w="3956" w:type="dxa"/>
            <w:vAlign w:val="center"/>
          </w:tcPr>
          <w:p w:rsidR="00AB5E34" w:rsidRPr="00662AD8" w:rsidRDefault="00AB5E34" w:rsidP="002D6FCB">
            <w:pPr>
              <w:rPr>
                <w:sz w:val="22"/>
                <w:szCs w:val="22"/>
              </w:rPr>
            </w:pPr>
            <w:r w:rsidRPr="00662AD8">
              <w:rPr>
                <w:sz w:val="22"/>
                <w:szCs w:val="22"/>
              </w:rPr>
              <w:t>ОПК-1.1. Составляет математические модели решения задач в профессиональной деятельности</w:t>
            </w:r>
          </w:p>
          <w:p w:rsidR="00AB5E34" w:rsidRPr="00662AD8" w:rsidRDefault="00AB5E34" w:rsidP="002D6FCB">
            <w:pPr>
              <w:rPr>
                <w:sz w:val="22"/>
                <w:szCs w:val="22"/>
              </w:rPr>
            </w:pPr>
            <w:r w:rsidRPr="00662AD8">
              <w:rPr>
                <w:sz w:val="22"/>
                <w:szCs w:val="22"/>
              </w:rPr>
              <w:t>ОПК-1.2. Разрабатывает методы и алгоритмы решения задач с применением математических, естественнонаучных, социально-экономических и профессиональных знаний</w:t>
            </w:r>
          </w:p>
          <w:p w:rsidR="00AB5E34" w:rsidRPr="00662AD8" w:rsidRDefault="00AB5E34" w:rsidP="002D6FCB">
            <w:pPr>
              <w:rPr>
                <w:sz w:val="22"/>
                <w:szCs w:val="22"/>
              </w:rPr>
            </w:pPr>
            <w:r w:rsidRPr="00662AD8">
              <w:rPr>
                <w:sz w:val="22"/>
                <w:szCs w:val="22"/>
              </w:rPr>
              <w:t>ОПК-1.3. Применяет математические, естественнонаучные и социально-экономические знания для исследования объектов  и решения задач в профессиональной деятельности</w:t>
            </w:r>
          </w:p>
        </w:tc>
      </w:tr>
      <w:tr w:rsidR="00AB5E34" w:rsidRPr="00B919F0" w:rsidTr="00AB5E34">
        <w:tc>
          <w:tcPr>
            <w:tcW w:w="2235" w:type="dxa"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9F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Фундаментальная подготовка</w:t>
            </w:r>
          </w:p>
        </w:tc>
        <w:tc>
          <w:tcPr>
            <w:tcW w:w="3260" w:type="dxa"/>
          </w:tcPr>
          <w:p w:rsidR="00AB5E34" w:rsidRPr="00662AD8" w:rsidRDefault="00AB5E34" w:rsidP="002D6FCB">
            <w:pPr>
              <w:rPr>
                <w:sz w:val="22"/>
                <w:szCs w:val="22"/>
              </w:rPr>
            </w:pPr>
            <w:r w:rsidRPr="00662AD8">
              <w:rPr>
                <w:rStyle w:val="2Exact"/>
                <w:rFonts w:eastAsia="Batang"/>
                <w:sz w:val="22"/>
                <w:szCs w:val="22"/>
              </w:rPr>
              <w:t xml:space="preserve">ОПК-2. </w:t>
            </w:r>
            <w:r w:rsidRPr="00662AD8">
              <w:rPr>
                <w:sz w:val="22"/>
                <w:szCs w:val="22"/>
              </w:rPr>
              <w:t xml:space="preserve">Способен разрабатывать оригинальные алгоритмы и программные средства, в том </w:t>
            </w:r>
            <w:proofErr w:type="gramStart"/>
            <w:r w:rsidRPr="00662AD8">
              <w:rPr>
                <w:sz w:val="22"/>
                <w:szCs w:val="22"/>
              </w:rPr>
              <w:t>числе</w:t>
            </w:r>
            <w:proofErr w:type="gramEnd"/>
            <w:r w:rsidRPr="00662AD8">
              <w:rPr>
                <w:sz w:val="22"/>
                <w:szCs w:val="22"/>
              </w:rPr>
              <w:t xml:space="preserve">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3956" w:type="dxa"/>
            <w:vAlign w:val="center"/>
          </w:tcPr>
          <w:p w:rsidR="00AB5E34" w:rsidRPr="00662AD8" w:rsidRDefault="00AB5E34" w:rsidP="002D6FCB">
            <w:pPr>
              <w:rPr>
                <w:sz w:val="22"/>
                <w:szCs w:val="22"/>
              </w:rPr>
            </w:pPr>
            <w:r w:rsidRPr="00662AD8">
              <w:rPr>
                <w:sz w:val="22"/>
                <w:szCs w:val="22"/>
              </w:rPr>
              <w:t>ОПК-2.1. Разрабатывает алгоритмы для решения профессиональных задач</w:t>
            </w:r>
          </w:p>
          <w:p w:rsidR="00AB5E34" w:rsidRPr="00662AD8" w:rsidRDefault="00AB5E34" w:rsidP="002D6FCB">
            <w:pPr>
              <w:rPr>
                <w:sz w:val="22"/>
                <w:szCs w:val="22"/>
              </w:rPr>
            </w:pPr>
            <w:r w:rsidRPr="00662AD8">
              <w:rPr>
                <w:sz w:val="22"/>
                <w:szCs w:val="22"/>
              </w:rPr>
              <w:t>ОПК-2.2. Разрабатывает программные средства решения профессиональных задач, в том числе с использованием современных интеллектуальных технологий</w:t>
            </w:r>
          </w:p>
        </w:tc>
      </w:tr>
      <w:tr w:rsidR="00AB5E34" w:rsidRPr="00B919F0" w:rsidTr="00AB5E34">
        <w:tc>
          <w:tcPr>
            <w:tcW w:w="2235" w:type="dxa"/>
            <w:vMerge w:val="restart"/>
          </w:tcPr>
          <w:p w:rsidR="00AB5E34" w:rsidRPr="00B919F0" w:rsidRDefault="00AB5E34" w:rsidP="002D6FCB">
            <w:pPr>
              <w:pStyle w:val="30"/>
              <w:keepNext/>
              <w:keepLines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919F0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Теоретическая и практическая профессиональная подготовка</w:t>
            </w:r>
          </w:p>
        </w:tc>
        <w:tc>
          <w:tcPr>
            <w:tcW w:w="3260" w:type="dxa"/>
          </w:tcPr>
          <w:p w:rsidR="00AB5E34" w:rsidRPr="00B919F0" w:rsidRDefault="00AB5E34" w:rsidP="002D6FCB">
            <w:pPr>
              <w:rPr>
                <w:iCs/>
              </w:rPr>
            </w:pPr>
            <w:r w:rsidRPr="005B64B9">
              <w:rPr>
                <w:sz w:val="22"/>
                <w:szCs w:val="22"/>
              </w:rPr>
              <w:t xml:space="preserve">ОПК-3. </w:t>
            </w:r>
            <w:proofErr w:type="gramStart"/>
            <w:r w:rsidRPr="005B64B9">
              <w:rPr>
                <w:sz w:val="22"/>
                <w:szCs w:val="22"/>
              </w:rPr>
              <w:t>Способен</w:t>
            </w:r>
            <w:proofErr w:type="gramEnd"/>
            <w:r w:rsidRPr="005B64B9">
              <w:rPr>
                <w:sz w:val="22"/>
                <w:szCs w:val="22"/>
              </w:rPr>
              <w:t xml:space="preserve">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  <w:tc>
          <w:tcPr>
            <w:tcW w:w="3956" w:type="dxa"/>
            <w:vAlign w:val="center"/>
          </w:tcPr>
          <w:p w:rsidR="00AB5E34" w:rsidRPr="005B64B9" w:rsidRDefault="00AB5E34" w:rsidP="002D6FCB">
            <w:pPr>
              <w:rPr>
                <w:sz w:val="22"/>
                <w:szCs w:val="22"/>
              </w:rPr>
            </w:pPr>
            <w:r w:rsidRPr="005B64B9">
              <w:rPr>
                <w:sz w:val="22"/>
                <w:szCs w:val="22"/>
              </w:rPr>
              <w:t>ОПК-3.1. Анализирует профессиональную информацию, обосновывает выводы и рекомендации по решению профессиональных задач</w:t>
            </w:r>
          </w:p>
          <w:p w:rsidR="00AB5E34" w:rsidRPr="00B919F0" w:rsidRDefault="00AB5E34" w:rsidP="002D6FCB">
            <w:pPr>
              <w:rPr>
                <w:iCs/>
              </w:rPr>
            </w:pPr>
            <w:r w:rsidRPr="005B64B9">
              <w:rPr>
                <w:sz w:val="22"/>
                <w:szCs w:val="22"/>
              </w:rPr>
              <w:t>ОПК-3.2. Составляет научные доклады, публикации, аналитические обзоры в сфере профессиональной деятельности</w:t>
            </w:r>
          </w:p>
        </w:tc>
      </w:tr>
      <w:tr w:rsidR="00AB5E34" w:rsidRPr="00B919F0" w:rsidTr="00AB5E34">
        <w:trPr>
          <w:trHeight w:val="2462"/>
        </w:trPr>
        <w:tc>
          <w:tcPr>
            <w:tcW w:w="2235" w:type="dxa"/>
            <w:vMerge/>
          </w:tcPr>
          <w:p w:rsidR="00AB5E34" w:rsidRPr="00B919F0" w:rsidRDefault="00AB5E34" w:rsidP="002D6FCB">
            <w:pPr>
              <w:pStyle w:val="30"/>
              <w:keepNext/>
              <w:keepLines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B5E34" w:rsidRPr="009A4AE5" w:rsidRDefault="00AB5E34" w:rsidP="002D6FCB">
            <w:pPr>
              <w:pStyle w:val="30"/>
              <w:keepNext/>
              <w:keepLines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ОПК-4. </w:t>
            </w:r>
            <w:proofErr w:type="gramStart"/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Способен</w:t>
            </w:r>
            <w:proofErr w:type="gramEnd"/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применять на практике новые научные принципы и методы исследований</w:t>
            </w:r>
          </w:p>
        </w:tc>
        <w:tc>
          <w:tcPr>
            <w:tcW w:w="3956" w:type="dxa"/>
            <w:vAlign w:val="center"/>
          </w:tcPr>
          <w:p w:rsidR="00AB5E34" w:rsidRPr="005B64B9" w:rsidRDefault="00AB5E34" w:rsidP="002D6FCB">
            <w:pPr>
              <w:rPr>
                <w:sz w:val="22"/>
                <w:szCs w:val="22"/>
              </w:rPr>
            </w:pPr>
            <w:r w:rsidRPr="005B64B9">
              <w:rPr>
                <w:sz w:val="22"/>
                <w:szCs w:val="22"/>
              </w:rPr>
              <w:t>ОПК-4.1. Применяет на практике научные принципы исследований в профессиональной деятельности</w:t>
            </w:r>
          </w:p>
          <w:p w:rsidR="00AB5E34" w:rsidRPr="00B919F0" w:rsidRDefault="00AB5E34" w:rsidP="002D6FCB">
            <w:pPr>
              <w:spacing w:line="288" w:lineRule="auto"/>
              <w:rPr>
                <w:iCs/>
              </w:rPr>
            </w:pPr>
            <w:r w:rsidRPr="005B64B9">
              <w:rPr>
                <w:sz w:val="22"/>
                <w:szCs w:val="22"/>
              </w:rPr>
              <w:t>ОПК-4.2. Использует научные методы для решения профессиональных задач</w:t>
            </w:r>
          </w:p>
        </w:tc>
      </w:tr>
      <w:tr w:rsidR="00AB5E34" w:rsidRPr="00B919F0" w:rsidTr="00AB5E34">
        <w:tc>
          <w:tcPr>
            <w:tcW w:w="2235" w:type="dxa"/>
            <w:vMerge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B5E34" w:rsidRPr="009A4AE5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ОПК-5. </w:t>
            </w:r>
            <w:proofErr w:type="gramStart"/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Способен</w:t>
            </w:r>
            <w:proofErr w:type="gramEnd"/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3956" w:type="dxa"/>
            <w:vAlign w:val="center"/>
          </w:tcPr>
          <w:p w:rsidR="00AB5E34" w:rsidRPr="003E191E" w:rsidRDefault="00AB5E34" w:rsidP="002D6FCB">
            <w:pPr>
              <w:rPr>
                <w:sz w:val="22"/>
                <w:szCs w:val="22"/>
              </w:rPr>
            </w:pPr>
            <w:r w:rsidRPr="003E191E">
              <w:rPr>
                <w:sz w:val="22"/>
                <w:szCs w:val="22"/>
              </w:rPr>
              <w:t>ОПК-5.1. Разрабатывает современное программное и аппаратное обеспечение информационных и автоматизированных систем</w:t>
            </w:r>
          </w:p>
          <w:p w:rsidR="00AB5E34" w:rsidRPr="003E191E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E19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ОПК-5.2. Осуществляет модернизацию программного и аппаратного обеспечения информационных и автоматизированных систем</w:t>
            </w:r>
          </w:p>
        </w:tc>
      </w:tr>
      <w:tr w:rsidR="00AB5E34" w:rsidRPr="00B919F0" w:rsidTr="00AB5E34">
        <w:tc>
          <w:tcPr>
            <w:tcW w:w="2235" w:type="dxa"/>
            <w:vMerge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B5E34" w:rsidRPr="009A4AE5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ОПК-6. </w:t>
            </w:r>
            <w:proofErr w:type="gramStart"/>
            <w:r w:rsidRPr="007363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Способен</w:t>
            </w:r>
            <w:proofErr w:type="gramEnd"/>
            <w:r w:rsidRPr="007363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исследовать современные проблемы и методы прикладной информатики и развития информационного общества;</w:t>
            </w:r>
          </w:p>
        </w:tc>
        <w:tc>
          <w:tcPr>
            <w:tcW w:w="3956" w:type="dxa"/>
            <w:vAlign w:val="center"/>
          </w:tcPr>
          <w:p w:rsidR="00AB5E34" w:rsidRPr="003E191E" w:rsidRDefault="00AB5E34" w:rsidP="002D6FCB">
            <w:pPr>
              <w:rPr>
                <w:sz w:val="22"/>
                <w:szCs w:val="22"/>
              </w:rPr>
            </w:pPr>
            <w:r w:rsidRPr="003E191E">
              <w:rPr>
                <w:sz w:val="22"/>
                <w:szCs w:val="22"/>
              </w:rPr>
              <w:t xml:space="preserve">ОПК-6.1. </w:t>
            </w:r>
            <w:r w:rsidRPr="007363BF">
              <w:rPr>
                <w:sz w:val="22"/>
                <w:szCs w:val="22"/>
              </w:rPr>
              <w:t>Исследует критерии эффективности функционирования информационного общества; правовые, экономические, социальные аспекты информатизации деятельности организационно-экономических систем; теоретические проблемы прикладной информатики; современные методы, средства, стандарты информатики для решения прикладных задач различных классов</w:t>
            </w:r>
          </w:p>
          <w:p w:rsidR="00AB5E34" w:rsidRPr="003E191E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Style w:val="2Exact"/>
                <w:rFonts w:eastAsia="Batang"/>
                <w:b w:val="0"/>
                <w:bCs w:val="0"/>
                <w:sz w:val="24"/>
                <w:lang w:eastAsia="ru-RU"/>
              </w:rPr>
            </w:pPr>
            <w:r w:rsidRPr="003E19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ОПК-6.2. </w:t>
            </w:r>
            <w:r w:rsidRPr="007363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Проводит анализ современных методов и средств информатики для решения прикладных задач различных классов</w:t>
            </w:r>
          </w:p>
        </w:tc>
      </w:tr>
      <w:tr w:rsidR="00AB5E34" w:rsidRPr="00B919F0" w:rsidTr="00AB5E34">
        <w:tc>
          <w:tcPr>
            <w:tcW w:w="2235" w:type="dxa"/>
            <w:vMerge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B5E34" w:rsidRPr="009A4AE5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ОПК-7. </w:t>
            </w:r>
            <w:proofErr w:type="gramStart"/>
            <w:r w:rsidRPr="0071341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Способен</w:t>
            </w:r>
            <w:proofErr w:type="gramEnd"/>
            <w:r w:rsidRPr="0071341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</w:tc>
        <w:tc>
          <w:tcPr>
            <w:tcW w:w="3956" w:type="dxa"/>
            <w:vAlign w:val="center"/>
          </w:tcPr>
          <w:p w:rsidR="00AB5E34" w:rsidRPr="003E191E" w:rsidRDefault="00AB5E34" w:rsidP="002D6FCB">
            <w:pPr>
              <w:rPr>
                <w:sz w:val="22"/>
                <w:szCs w:val="22"/>
              </w:rPr>
            </w:pPr>
            <w:r w:rsidRPr="003E191E">
              <w:rPr>
                <w:sz w:val="22"/>
                <w:szCs w:val="22"/>
              </w:rPr>
              <w:t xml:space="preserve">ОПК-7.1. </w:t>
            </w:r>
            <w:r w:rsidRPr="00713414">
              <w:rPr>
                <w:sz w:val="22"/>
                <w:szCs w:val="22"/>
              </w:rPr>
              <w:t>Использует логические методы и приемы научного исследования</w:t>
            </w:r>
          </w:p>
          <w:p w:rsidR="00AB5E34" w:rsidRPr="00713414" w:rsidRDefault="00AB5E34" w:rsidP="002D6FCB">
            <w:pPr>
              <w:rPr>
                <w:rStyle w:val="2Exact"/>
                <w:rFonts w:eastAsia="Calibri"/>
                <w:sz w:val="22"/>
                <w:szCs w:val="22"/>
              </w:rPr>
            </w:pPr>
            <w:r w:rsidRPr="003E191E">
              <w:rPr>
                <w:sz w:val="22"/>
                <w:szCs w:val="22"/>
              </w:rPr>
              <w:t xml:space="preserve">ОПК-7.2. </w:t>
            </w:r>
            <w:r w:rsidRPr="00713414">
              <w:rPr>
                <w:sz w:val="22"/>
                <w:szCs w:val="22"/>
              </w:rPr>
              <w:t>Использует методы математического моделирования для принятия решений в области проектирования и управления информационными системами</w:t>
            </w:r>
          </w:p>
        </w:tc>
      </w:tr>
      <w:tr w:rsidR="00AB5E34" w:rsidRPr="00B919F0" w:rsidTr="00AB5E34">
        <w:tc>
          <w:tcPr>
            <w:tcW w:w="2235" w:type="dxa"/>
            <w:vMerge/>
          </w:tcPr>
          <w:p w:rsidR="00AB5E34" w:rsidRPr="00B919F0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B5E34" w:rsidRPr="009A4AE5" w:rsidRDefault="00AB5E34" w:rsidP="00AB5E34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left="-708" w:firstLine="70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ОПК-8. </w:t>
            </w:r>
            <w:proofErr w:type="gramStart"/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Способен</w:t>
            </w:r>
            <w:proofErr w:type="gramEnd"/>
            <w:r w:rsidRPr="009A4A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осуществлять эффективное управление разработкой программных средств и проектов</w:t>
            </w:r>
          </w:p>
        </w:tc>
        <w:tc>
          <w:tcPr>
            <w:tcW w:w="3956" w:type="dxa"/>
            <w:vAlign w:val="center"/>
          </w:tcPr>
          <w:p w:rsidR="00AB5E34" w:rsidRPr="003E191E" w:rsidRDefault="00AB5E34" w:rsidP="002D6FCB">
            <w:pPr>
              <w:rPr>
                <w:sz w:val="22"/>
                <w:szCs w:val="22"/>
              </w:rPr>
            </w:pPr>
            <w:r w:rsidRPr="003E191E">
              <w:rPr>
                <w:sz w:val="22"/>
                <w:szCs w:val="22"/>
              </w:rPr>
              <w:t xml:space="preserve">ОПК -8.1. Составляет техническое задание на реализацию </w:t>
            </w:r>
            <w:r w:rsidRPr="003E191E">
              <w:rPr>
                <w:sz w:val="22"/>
                <w:szCs w:val="22"/>
                <w:lang w:val="en-US"/>
              </w:rPr>
              <w:t>IT</w:t>
            </w:r>
            <w:r w:rsidRPr="003E191E">
              <w:rPr>
                <w:sz w:val="22"/>
                <w:szCs w:val="22"/>
              </w:rPr>
              <w:t>-проекта в соответствии с требованиями стандартов и регламентов разработки программного обеспечения</w:t>
            </w:r>
          </w:p>
          <w:p w:rsidR="00AB5E34" w:rsidRPr="003E191E" w:rsidRDefault="00AB5E34" w:rsidP="002D6FCB">
            <w:pPr>
              <w:rPr>
                <w:sz w:val="22"/>
                <w:szCs w:val="22"/>
              </w:rPr>
            </w:pPr>
            <w:r w:rsidRPr="003E191E">
              <w:rPr>
                <w:sz w:val="22"/>
                <w:szCs w:val="22"/>
              </w:rPr>
              <w:t xml:space="preserve">ОПК-8.2. Применяет методы и инструментальные средства управления </w:t>
            </w:r>
            <w:r w:rsidRPr="003E191E">
              <w:rPr>
                <w:sz w:val="22"/>
                <w:szCs w:val="22"/>
                <w:lang w:val="en-US"/>
              </w:rPr>
              <w:t>IT</w:t>
            </w:r>
            <w:r w:rsidRPr="003E191E">
              <w:rPr>
                <w:sz w:val="22"/>
                <w:szCs w:val="22"/>
              </w:rPr>
              <w:t>-проектами</w:t>
            </w:r>
          </w:p>
          <w:p w:rsidR="00AB5E34" w:rsidRPr="003E191E" w:rsidRDefault="00AB5E34" w:rsidP="002D6FCB">
            <w:pPr>
              <w:pStyle w:val="30"/>
              <w:keepNext/>
              <w:keepLines/>
              <w:shd w:val="clear" w:color="auto" w:fill="auto"/>
              <w:tabs>
                <w:tab w:val="left" w:pos="1590"/>
              </w:tabs>
              <w:spacing w:after="0" w:line="240" w:lineRule="auto"/>
              <w:ind w:firstLine="0"/>
              <w:rPr>
                <w:rStyle w:val="2Exact"/>
                <w:rFonts w:eastAsia="Batang"/>
                <w:b w:val="0"/>
                <w:bCs w:val="0"/>
                <w:sz w:val="24"/>
                <w:lang w:eastAsia="ru-RU"/>
              </w:rPr>
            </w:pPr>
            <w:r w:rsidRPr="003E19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ОПК-8.3. Планирует и контролирует сроки, ресурсы реализации </w:t>
            </w:r>
            <w:r w:rsidRPr="003E19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IT</w:t>
            </w:r>
            <w:r w:rsidRPr="003E19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-проекта, осуществляет тестирование и оценку качества программных средств</w:t>
            </w:r>
          </w:p>
        </w:tc>
      </w:tr>
    </w:tbl>
    <w:p w:rsidR="00AB5E34" w:rsidRPr="00B919F0" w:rsidRDefault="00AB5E34" w:rsidP="00AB5E3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5E34" w:rsidRDefault="00AB5E34">
      <w:pPr>
        <w:spacing w:after="200" w:line="276" w:lineRule="auto"/>
        <w:rPr>
          <w:rFonts w:eastAsia="Times New Roman"/>
          <w:b/>
          <w:bCs/>
          <w:sz w:val="28"/>
          <w:szCs w:val="28"/>
          <w:lang w:eastAsia="en-US"/>
        </w:rPr>
      </w:pPr>
      <w:r>
        <w:br w:type="page"/>
      </w:r>
    </w:p>
    <w:p w:rsidR="00AB5E34" w:rsidRDefault="00AB5E34" w:rsidP="00AB5E3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709"/>
        <w:rPr>
          <w:rFonts w:ascii="Times New Roman" w:hAnsi="Times New Roman" w:cs="Times New Roman"/>
        </w:rPr>
        <w:sectPr w:rsidR="00AB5E34" w:rsidSect="00D53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0D7" w:rsidRDefault="00AB5E34" w:rsidP="0012304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B919F0">
        <w:rPr>
          <w:rFonts w:ascii="Times New Roman" w:hAnsi="Times New Roman" w:cs="Times New Roman"/>
        </w:rPr>
        <w:t>Профессиональные компетенции выпускника и индикаторы их достижения</w:t>
      </w:r>
    </w:p>
    <w:p w:rsidR="00AB5E34" w:rsidRDefault="00AB5E34" w:rsidP="00AB5E3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709"/>
        <w:rPr>
          <w:rFonts w:ascii="Times New Roman" w:hAnsi="Times New Roman" w:cs="Times New Roman"/>
        </w:rPr>
      </w:pPr>
    </w:p>
    <w:p w:rsidR="00AB5E34" w:rsidRDefault="00AB5E34" w:rsidP="00AB5E34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14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47"/>
        <w:gridCol w:w="2547"/>
        <w:gridCol w:w="4111"/>
        <w:gridCol w:w="5670"/>
      </w:tblGrid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47" w:type="dxa"/>
          </w:tcPr>
          <w:p w:rsidR="004F1B85" w:rsidRDefault="004F1B85" w:rsidP="002D6FC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4111" w:type="dxa"/>
          </w:tcPr>
          <w:p w:rsidR="004F1B85" w:rsidRDefault="004F1B85" w:rsidP="002D6FC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5670" w:type="dxa"/>
          </w:tcPr>
          <w:p w:rsidR="004F1B85" w:rsidRDefault="004F1B85" w:rsidP="002D6FC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ПК-1.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ПК-1.1. Исследует и разрабатывает архитектуры систем искусственного интеллекта для различных предметных областей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ПК-1.1. З-1. Знает архитектурные принципы построения систем искусственного интеллекта, методы декомпозиции основных подсистем (компонентов) и реализации их взаимодействия на основе методологии предметно-ориентированного проектирования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ПК-1.1. У-1. Умеет выстраивать архитектуру системы искусственного интеллекта, осуществлять декомпозицию основных подсистем (компонентов) и реализации их взаимодействия на основе методологии предметно-ориентированного проектирования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ПК-1.2. Выбирает комплексы методов и инструментальных средств искусственного интеллекта для решения задач в зависимости от особенностей предметной области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ПК-1.2. З-1. Знает методы и инструментальные средства систем искусственного интеллекта, критерии их выбора и методы комплексирования в рамках создания интегрированных гибридных интеллектуальных систем различного назначения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ПК-1.2. У-1. Умеет выбирать, применять и интегрировать методы и инструментальные средства систем искусственного интеллекта, критерии их выбора и методы комплексирования в рамках создания интегрированных гибридных интеллектуальных систем различного назначения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ПК-1.3. Разрабатывает единые стандарты в области безопасности (в том числе отказоустойчивости) и совместимости программного обеспечения, эталонных архитектур вычислительных систем и программного обеспечения, а также определяет критерии сопоставления программного обеспечения и критерии эталонных открытых тестовых сред (условий) в целях определения качества и эффективности программного обеспечения технологий и систем искусственного интеллекта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ПК-1.3. З-1. Знает единые стандарты в области безопасности (в том числе отказоустойчивости) и совместимости программного обеспечения, эталонных архитектур вычислительных систем и программного обеспечения технологий и систем искусственного интеллекта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ПК-1-3. З-2. Знает методики определения критериев сопоставления программного обеспечения и критериев эталонных открытых тестовых сред (условий)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ПК-1.3. У-1. Умеет применять и разрабатывать единые стандарты в области безопасности (в том числе отказоустойчивости) и совместимости программного обеспечения, эталонных архитектур вычислительных систем и программного обеспечения технологий и систем искусственного интеллекта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ПК-1.3. У-2. Умеет определять критерии сопоставления программного обеспечения и критерии эталонных открытых тестовых сред (условий) в целях определения качества и эффективности программного обеспечения технологий и систем искусственного интеллекта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ПК-2.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выбирать, разрабатывать и проводить экспериментальную проверку работоспособности программных компонентов систем, основанных на знаниях, по обеспечению требуемых критериев эффективности и качества функционирования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ПК-2.1. Выбирает и разрабатывает программные компоненты систем, основанных на знаниях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ПК-2.1. З-1. Знает основные критерии эффективности и качества функционирования системы, основанной на знаниях: точность, релевантность, достоверность, целостность, быстрота решения задач, надежность, защищенность функционирования систем, основанных на знаниях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ПК-1.3. З-2. Знает методы, языки и программные средства разработки программных компонентов систем, основанных на знаниях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ПК-1.3. У-1.</w:t>
            </w:r>
            <w:r>
              <w:rPr>
                <w:rFonts w:eastAsia="Times New Roman"/>
                <w:sz w:val="24"/>
                <w:szCs w:val="24"/>
              </w:rPr>
              <w:tab/>
              <w:t>Умеет выбирать, адаптировать, разрабатывать и интегрировать программные компоненты систем, основанных на знаниях, с учетом основных критериев эффективности и качества функционирования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ПК-2.2. Проводит экспериментальную проверку работоспособности систем, основанных на знаниях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ПК-2.2. З-1. Знает методы постановки задач, проведения и анализа тестовых и экспериментальных испытаний работоспособности систем, основанных на знаниях.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ПК-2.2. У-1. Умеет ставить задачи и проводить тестовые и экспериментальные испытания работоспособности систем, основанных на знаниях, анализировать результаты и вносить изменения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ПК-3.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выбирать и применять методы инженерии знаний для создания систем, основанных на знаниях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ПК-3.1. Выбирает и применяет методы сбора и извлечения знаний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ПК-3.1. З-1. Знает методологические подходы к выбору и разработке методов получения знаний инженером по знаниям от экспертов; извлечения знаний из данных и текстов и применения соответствующих инструментальных средств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ПК-3.1. У-1. Умеет выбирать и применять методы и средства получения знаний инженером по знаниям от экспертов; извлечения знаний из данных и текстов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ПК-3.2. Выбирает и применяет методы структурирования знаний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ПК-3.2. З-1. Знает методологические подходы к выбору и применению методов структурирования знаний для предметных областей в виде ментальных карт, таксономии, деревьев целей и решений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ПК-3.2. У-1. Умеет выбирать и применять методы структурирования знаний для построения концептуальных моделей знаний (онтологии знаний)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ПК-3.3. Выбирает и применяет методы представления знаний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ПК-3.3. З-1. Знает методологические подходы к выбору и применению методов представления знаний с помощью логических и продукционных методов, семантических сетей и фреймов, объектно-ориентированных методов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ПК-3.3. У-1. Умеет выбирать и применять методы представления знаний для проектирования базы знаний для предметных областей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ПК-3.4. Выбирает и применяет методы обработки и распространения знаний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ПК-3.4. З-1. Знает методологические подходы к выбору и применению методов обработки и распространения знаний с помощью дедукции, индукции и абдукции, согласования экспертных оценок и нечеткого вывода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ПК-З.4. У-1. Умеет выбирать и применять методы обработки и распространения знаний для разработки программных компонентов систем, основанных на знаниях, и приложений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ПК-4.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управлять проектами по созданию, поддержке и использованию систем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бизнес-аналитики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ПК-4.1. Разрабатывает архитектуры систем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для различных предметных областей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ПК-4.1.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1. Знает задачи и роль систем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поддержке принятия решений в процессе управления организацией, принципы построения систем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ПК-4.1. У-1. Умеет моделировать и анализировать процессы принятия управленческих решений и разрабатывать требования к системам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бизнес-анализа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различных сферах деятельности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ПК-4.2. Выбирает комплексы методов и инструментальных средств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для решения задач в зависимости от особенностей предметной области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ПК-4.2. З-1. Знает методы, технологии, инструменты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платформы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ПК-4.2. 3-2.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Знает методы анализа данных, используемых в системах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принятия решений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ПК-4.2. У-1. Умеет применять методы, инструменты и цифровые платформы анализа данных при проектировании и построении систем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ПК-4.3. Осуществляет руководство проектом по построению системы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ПК-4.3 З-1. Знает методологию и принципы руководства проектом по созданию, поддержке и использованию систем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организации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ПК-4.3. У-1. Умеет решать задачи по руководству коллективной проектной деятельности для создания, поддержки и использования системы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ПК-4.3. У-2. Умеет оценивать результаты внедрения системы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бизнес-аналитики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организации и разрабатывать рекомендации по совершенствованию и развитию системы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ПК-5.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разрабатывать и применять методы и алгоритмы машинного обучения для решения задач искусственного интеллекта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ПК-5.1. Ставит задачу по разработке или совершенствованию методов и алгоритмов для решения комплекса задач предметной области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ПК-5.1 З-1. Знает классы методов и алгоритмов машинного обучения. 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ПК-5.1 У-1. Умеет ставить задачи и разрабатывать новые методы и алгоритмы машинного обучения.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ПК-5.2. Руководит исследовательской группой по разработке или совершенствованию методов и алгоритмов для решения комплекса задач предметной области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ПК-5.2 З-1. Знает методы и критерии оценки качества моделей машинного обучения. 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ПК-5.2 У-1. Умеет определять критерии и метрики оценки результатов моделирования при построении систем искусственного интеллекта в исследуемой области.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ПК-5.3. Разрабатывает унифицированные и обновляемые методологии описания, сбора и разметки данных, а также механизмы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соблюдением указанных методологий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ПК-5.3. З-1. Знает унифицированные и обновляемые методологии описания, сбора и разметки данных, а также механизмы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указанных методологий. 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ПК-5.3. У-1. Умеет разрабатывать унифицированные и обновляемые методологии описания, сбора и разметки данных, а также механизмы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указанных методологий.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ПК-6.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руководить проектами по созданию комплексных систем искусственного интеллекта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ПК-6.1. Руководит разработкой архитектуры комплексных систем искусственного интеллекта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ПК-6.1. З-1. Знает возможности современных инструментальных средств и систем программирования для решения задач машинного обучения. 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ПК-6.1. У-1. Умеет проводить сравнительный анализ и осуществлять выбор инструментальных сре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я решения задач машинного обучения. 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ПК-6.2. Осуществляет руководство созданием комплексных систем искусственного интеллекта с применением новых методов и алгоритмов машинного обучения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ПК-6.2. З-1. Знает функциональность современных инструментальных средств и систем программирования в области создания моделей и методов машинного обучения. 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ПК-6.2. З-2. Знает принципы построения систем искусственного интеллекта, методы и подходы к планированию и реализации проектов по созданию систем искусственного интеллекта.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ПК-6.2. У-1. Умеет применять новые современные инструментальные средства и системы программирования для разработки новых методов и моделей машинного обучения. 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ПК-6.2. У-2. Умеет руководить выполнением коллективной проектной деятельности для создания, поддержки и использования систем искусственного интеллекта.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ПК-7.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руководить проектами по созданию, поддержке и использованию системы искусственного интеллекта на основе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нейросетевых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моделей и методов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ПК-7.1. Руководит работами по оценке и выбору моделей искусственных нейронных сетей и инструментальных сре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я решения поставленной задачи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ПК-7.1. З-1. Знает функциональность современных инструментальных средств и систем программирования в области создания моделей искусственных нейронных сетей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ПК-7.1. У- 1. Умеет проводить оценку и выбор моделей искусственных нейронных сетей и инструментальных сре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я решения задач машинного обучения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ПК-7.1. У-2. Умеет применять современные инструментальные средства и системы программирования для разработки и обучения моделей искусственных нейронных сетей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ПК-7.2. Руководит созданием систем искусственного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 интеллекта на основе моделей искусственных нейронных сетей и инструментальных средств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ПК-7.2. 3-1. Знает принципы построения систем искусственного интеллекта на основе искусственных нейронных сетей, методы и подходы к планированию и реализации проектов по созданию систем искусственного интеллекта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ПК-7.2. У-1. Умеет руководить выполнением коллективной проектной деятельности для создания, поддержки и использования систем искусственного интеллекта на основе искусственных нейронных сетей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ПК-7.3. Руководит проектами по разработке, систем искусственного интеллекта на основе моделей глубоких нейронных сетей и нечетких моделей и методов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ПК-7.3. З-1. Знает принципы построения моделей глубоких нейронных сетей и глубокого машинного обучения (с подкреплением и без)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ПК-7.3. З-2. Знает подходы к применению моделей на основе нечеткой логики в системах искусственного интеллекта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ПК-7.3. У-1. Умеет руководить выполнением коллективной проектной деятельности для создания, поддержки и использования систем искусственного интеллекта на основе моделей глубоких нейронных сетей и нечетких моделей и методов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ПК-8.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 осуществлять руководство по созданию и развитию систем и комплексов обработки данных, в том числе больших данных, для корпоративных и государственных заказчиков</w:t>
            </w:r>
            <w:proofErr w:type="gramEnd"/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ПК-8.1. Осуществляет личное участие в проектах в роли архитектора центра обработки данных, технологического эксперта, специалиста по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предпродажам</w:t>
            </w:r>
            <w:proofErr w:type="spellEnd"/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ПК-8.1. З-1. Знает существующие и перспективные структуры центров обработки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ПК-8.1. 3-2. Знает действующую нормативную базу в области проектирования и строительства центров обработки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ПК-8.1. У-1. Умеет формулировать технические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задании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формированию аппаратного обеспечения и программных комплексов центра обработки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ПК-8.1. У-2. Умеет вести переговоры с подрядчиками и поставщиками оборудования и программного обеспечения для центра обработки данных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ПК-8.2. Планирует и осуществляет технологическое развитие центров обработки данных, наращивание и поддержание технологических мощностей и компетенций подразделений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ПК-8.2. З-1. Знает принципы разработки проектной документации центра обработки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ПК-8.2. З-2. Знает системную архитектуру серверного оборудования и систем хранения данных, цифровых платформ анализа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ПК-8.2. У-1. Умеет ставить задачи, планировать и контролировать выполнение работ сотрудниками центра обработки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ПК-8.2. У-2. Умеет работать с UNIX-подобными системами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ПК-8.3. Участвует в создании (модернизации) общедоступных платформ для хранения наборов данных, соответствующих методологиям описания, сбора и разметки данных;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ПК-8.3. 3-1. Знает принципы и методы построения общедоступных платформ для хранения наборов данных, соответствующих методологиям описания, сбора и разметки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ПК-8.3. З-2. Знает принципы и методы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ПК-8.3. У-1. Умеет применять принципы и методы построения общедоступных платформ для хранения наборов данных, соответствующих методологиям описания, сбора и разметки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ПК-8.3. У-2. Умеет применять принципы и методы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и области искусственного интеллекта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ПК-9.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руководить проектами по созданию комплексных систем на основе аналитики больших данных в различных отраслях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ПК-9.1. Осуществляет руководство проектом по построению комплексных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 на основе аналитики больших данных в различных отраслях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ПК-9.1. З-1. Знает методологию и принципы руководства проектом по созданию, поддержке и использованию комплексных систем на основе аналитики больших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ПК-9.1. 3-2. Знает специфику сфер и отраслей, для которых реализуется проект по аналитике больших данных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ПК-9.1. У-1. Умеет решать задачи по руководству коллективной проектной деятельностью для создания, поддержки и использования комплексных систем на основе аналитики больших данных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ПК-9.2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 xml:space="preserve">  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существляет руководство проектом </w:t>
            </w:r>
            <w:r w:rsidR="00BE30D4">
              <w:rPr>
                <w:rFonts w:eastAsia="Times New Roman"/>
                <w:color w:val="000000"/>
                <w:sz w:val="24"/>
                <w:szCs w:val="24"/>
              </w:rPr>
              <w:t xml:space="preserve">со стороны заказчика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 построению комплексных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 на основе аналитики больших данных в различных отраслях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ПК-9.1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нает правила составления технического задания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ПК-9.2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меет применять методологии гибкой разработки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ПК-10.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руководить проектами по созданию, внедрению и использованию одной или нескольких сквозных цифровых технологий искусственного интеллекта в прикладных областях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ПК-10.1. Руководит проектами в области сквозной цифровой технологии «Компьютерное зрение»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ПК-10.1. 3-1. Знает принципы построения систем компьютерного зрения, методы и подходы к планированию и реализации проектов по созданию систем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искусственного интеллекта на основе сквозной цифровой технологии «Компьютерное зрение»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ПК-10.1. У-1. Умеет руководить проектами по созданию, внедрению и поддержке систем искусственного интеллекта на основе сквозной цифровой технологии «Компьютерное зрение»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ПК-10.2. Руководит проектами в области сквозной цифровой технологии «Обработка естественного языка» 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ПК-10.2. З-1. Знает принципы построения систем обработки естественного языка, методы и подходы к планированию и реализации проектов по созданию систем искусственного интеллекта на основе сквозной цифровой технологии «Обработка естественного языка»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ПК- 10.2. У- 1. Умеет руководить проектами по созданию, внедрению и поддержке систем искусственного интеллекта на основе сквозной цифровой технологии «Обработка естественного языка»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ПК-10.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Исследует и анализирует развитие новых направлений и перспективных методов и технологий в области искусственного интеллекта, участвует в исследовательских проектах по развитию новых направлений в области искусственного интеллекта (алгоритмическая имитация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 биологических систем принятия решений, автономное самообучение и развитие адаптивности алгоритмов к новым задачам, автономная декомпозиция сложных задач, поиск и синтез решений и др.)</w:t>
            </w:r>
            <w:proofErr w:type="gramEnd"/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ПК-10.3. 3-1. Знает современное состояние и перспективы развития новых направлений, методов и технологий в области искусственного интеллекта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ПК-10.3. У-1. Умеет проводить анализ новых направлений, методов и технологий в области искусственного интеллекта и определять наиболее перспективные для различных областей применения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4F1B85" w:rsidRDefault="004F1B85" w:rsidP="002D6FC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ПК-11.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ПК-11.1.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ПК-11.1. 3-1. Знает новые научные принципы и методы разработки программного и аппаратного обеспечения технологий и систем искусственного интеллекта для решения профессиональных задач в различных предметных областях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ПК-11.1. У-1. Умеет разрабатывать программное аппаратное обеспечение технологий и систем искусственного интеллекта с учетом требований информационной безопасности для решения профессиональных задач в различных предметных областях</w:t>
            </w:r>
          </w:p>
        </w:tc>
      </w:tr>
      <w:tr w:rsidR="004F1B85" w:rsidTr="004F1B85">
        <w:trPr>
          <w:cantSplit/>
          <w:tblHeader/>
        </w:trPr>
        <w:tc>
          <w:tcPr>
            <w:tcW w:w="2547" w:type="dxa"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F1B85" w:rsidRDefault="004F1B85" w:rsidP="002D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ПК-11.2. Модернизирует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</w:t>
            </w:r>
          </w:p>
        </w:tc>
        <w:tc>
          <w:tcPr>
            <w:tcW w:w="5670" w:type="dxa"/>
          </w:tcPr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ПК-11.2. 3-1. Знает особенности модернизации программного и аппаратного обеспечения технологий и систем искусственного интеллекта для решения профессиональных задач в различных предметных областях</w:t>
            </w:r>
          </w:p>
          <w:p w:rsidR="004F1B85" w:rsidRDefault="004F1B85" w:rsidP="002D6FC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ПК-11.2. У-1. Умеет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для решения профессиональных задач в различных предметных областях</w:t>
            </w:r>
          </w:p>
        </w:tc>
      </w:tr>
    </w:tbl>
    <w:p w:rsidR="00AB5E34" w:rsidRDefault="00AB5E34" w:rsidP="00AB5E34">
      <w:pPr>
        <w:rPr>
          <w:rFonts w:eastAsia="Times New Roman"/>
          <w:sz w:val="24"/>
          <w:szCs w:val="24"/>
        </w:rPr>
      </w:pPr>
    </w:p>
    <w:p w:rsidR="00AB5E34" w:rsidRDefault="00AB5E34" w:rsidP="00AB5E34">
      <w:pPr>
        <w:pStyle w:val="30"/>
        <w:keepNext/>
        <w:keepLines/>
        <w:shd w:val="clear" w:color="auto" w:fill="auto"/>
        <w:tabs>
          <w:tab w:val="left" w:pos="1590"/>
        </w:tabs>
        <w:spacing w:after="0" w:line="276" w:lineRule="auto"/>
        <w:ind w:firstLine="709"/>
      </w:pPr>
    </w:p>
    <w:sectPr w:rsidR="00AB5E34" w:rsidSect="00AB5E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AB5E34"/>
    <w:rsid w:val="00123044"/>
    <w:rsid w:val="0024203F"/>
    <w:rsid w:val="004F1B85"/>
    <w:rsid w:val="00516C97"/>
    <w:rsid w:val="00AB5E34"/>
    <w:rsid w:val="00AF031F"/>
    <w:rsid w:val="00BD415C"/>
    <w:rsid w:val="00BE30D4"/>
    <w:rsid w:val="00C36B15"/>
    <w:rsid w:val="00D531E5"/>
    <w:rsid w:val="00E1761B"/>
    <w:rsid w:val="00E2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B5E34"/>
    <w:rPr>
      <w:rFonts w:eastAsia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E34"/>
    <w:pPr>
      <w:shd w:val="clear" w:color="auto" w:fill="FFFFFF"/>
      <w:spacing w:line="240" w:lineRule="atLeast"/>
    </w:pPr>
    <w:rPr>
      <w:rFonts w:asciiTheme="minorHAnsi" w:eastAsia="Times New Roman" w:hAnsiTheme="minorHAnsi" w:cstheme="minorBidi"/>
      <w:sz w:val="19"/>
      <w:szCs w:val="19"/>
      <w:lang w:eastAsia="en-US"/>
    </w:rPr>
  </w:style>
  <w:style w:type="character" w:customStyle="1" w:styleId="2Exact">
    <w:name w:val="Основной текст (2) Exact"/>
    <w:rsid w:val="00AB5E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">
    <w:name w:val="Заголовок №3_"/>
    <w:link w:val="30"/>
    <w:rsid w:val="00AB5E34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AB5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B5E34"/>
    <w:pPr>
      <w:widowControl w:val="0"/>
      <w:shd w:val="clear" w:color="auto" w:fill="FFFFFF"/>
      <w:spacing w:after="360" w:line="0" w:lineRule="atLeast"/>
      <w:ind w:hanging="1100"/>
      <w:outlineLvl w:val="2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3827</Words>
  <Characters>21814</Characters>
  <Application>Microsoft Office Word</Application>
  <DocSecurity>0</DocSecurity>
  <Lines>181</Lines>
  <Paragraphs>51</Paragraphs>
  <ScaleCrop>false</ScaleCrop>
  <Company/>
  <LinksUpToDate>false</LinksUpToDate>
  <CharactersWithSpaces>25590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torkunova.iuv</dc:creator>
  <cp:lastModifiedBy>torkunova.iuv</cp:lastModifiedBy>
  <cp:revision>2</cp:revision>
  <dcterms:created xsi:type="dcterms:W3CDTF">2021-12-20T18:32:00Z</dcterms:created>
  <dcterms:modified xsi:type="dcterms:W3CDTF">2021-12-20T18:32:00Z</dcterms:modified>
</cp:coreProperties>
</file>