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ED" w:rsidRDefault="00324CAE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6350</wp:posOffset>
            </wp:positionH>
            <wp:positionV relativeFrom="paragraph">
              <wp:posOffset>-631190</wp:posOffset>
            </wp:positionV>
            <wp:extent cx="7541260" cy="147129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7ED" w:rsidRDefault="002E57ED">
      <w:pPr>
        <w:pStyle w:val="a3"/>
        <w:rPr>
          <w:sz w:val="20"/>
        </w:rPr>
      </w:pPr>
    </w:p>
    <w:p w:rsidR="002E57ED" w:rsidRDefault="002E57ED">
      <w:pPr>
        <w:pStyle w:val="a3"/>
        <w:rPr>
          <w:sz w:val="20"/>
        </w:rPr>
      </w:pPr>
    </w:p>
    <w:p w:rsidR="002E57ED" w:rsidRDefault="002E57ED">
      <w:pPr>
        <w:pStyle w:val="a3"/>
        <w:rPr>
          <w:sz w:val="20"/>
        </w:rPr>
      </w:pPr>
    </w:p>
    <w:p w:rsidR="002E57ED" w:rsidRDefault="002E57ED">
      <w:pPr>
        <w:pStyle w:val="a3"/>
        <w:spacing w:before="6"/>
        <w:rPr>
          <w:sz w:val="20"/>
        </w:rPr>
      </w:pPr>
    </w:p>
    <w:p w:rsidR="00324CAE" w:rsidRDefault="00324CAE">
      <w:pPr>
        <w:pStyle w:val="a3"/>
        <w:spacing w:before="6"/>
        <w:rPr>
          <w:sz w:val="20"/>
        </w:rPr>
      </w:pPr>
    </w:p>
    <w:p w:rsidR="002E57ED" w:rsidRDefault="002E57ED">
      <w:pPr>
        <w:pStyle w:val="a3"/>
        <w:spacing w:before="7"/>
        <w:rPr>
          <w:i/>
          <w:sz w:val="38"/>
        </w:rPr>
      </w:pPr>
    </w:p>
    <w:p w:rsidR="002E57ED" w:rsidRDefault="00DD7D1A">
      <w:pPr>
        <w:pStyle w:val="1"/>
        <w:spacing w:before="0"/>
        <w:ind w:right="1287"/>
      </w:pPr>
      <w:r>
        <w:rPr>
          <w:lang w:val="en-US"/>
        </w:rPr>
        <w:t>XX</w:t>
      </w:r>
      <w:r w:rsidRPr="00DD7D1A">
        <w:t xml:space="preserve"> </w:t>
      </w:r>
      <w:r w:rsidR="002C7A0E">
        <w:t>Международная</w:t>
      </w:r>
      <w:r w:rsidR="002D5D33">
        <w:t xml:space="preserve"> молодежная научно-практическая конференция</w:t>
      </w:r>
    </w:p>
    <w:p w:rsidR="006F6A9A" w:rsidRDefault="002D5D33">
      <w:pPr>
        <w:spacing w:before="84" w:line="314" w:lineRule="auto"/>
        <w:ind w:left="1850" w:right="1286"/>
        <w:jc w:val="center"/>
        <w:rPr>
          <w:b/>
          <w:sz w:val="24"/>
        </w:rPr>
      </w:pPr>
      <w:r>
        <w:rPr>
          <w:b/>
          <w:sz w:val="24"/>
        </w:rPr>
        <w:t xml:space="preserve">«Диспетчеризация и управление в электроэнергетике» </w:t>
      </w:r>
    </w:p>
    <w:p w:rsidR="006F6A9A" w:rsidRDefault="002D5D33">
      <w:pPr>
        <w:spacing w:before="84" w:line="314" w:lineRule="auto"/>
        <w:ind w:left="1850" w:right="1286"/>
        <w:jc w:val="center"/>
        <w:rPr>
          <w:b/>
          <w:sz w:val="24"/>
        </w:rPr>
      </w:pPr>
      <w:r>
        <w:rPr>
          <w:b/>
          <w:sz w:val="24"/>
        </w:rPr>
        <w:t>состоится в Казанском государственном эне</w:t>
      </w:r>
      <w:r w:rsidR="002C7A0E">
        <w:rPr>
          <w:b/>
          <w:sz w:val="24"/>
        </w:rPr>
        <w:t xml:space="preserve">ргетическом университете </w:t>
      </w:r>
    </w:p>
    <w:p w:rsidR="002E57ED" w:rsidRDefault="00DD7D1A">
      <w:pPr>
        <w:spacing w:before="84" w:line="314" w:lineRule="auto"/>
        <w:ind w:left="1850" w:right="1286"/>
        <w:jc w:val="center"/>
        <w:rPr>
          <w:b/>
          <w:sz w:val="24"/>
        </w:rPr>
      </w:pPr>
      <w:r>
        <w:rPr>
          <w:b/>
          <w:sz w:val="24"/>
        </w:rPr>
        <w:t>9-10</w:t>
      </w:r>
      <w:r w:rsidR="002A26BF">
        <w:rPr>
          <w:b/>
          <w:sz w:val="24"/>
        </w:rPr>
        <w:t xml:space="preserve"> дека</w:t>
      </w:r>
      <w:r w:rsidR="002C7A0E">
        <w:rPr>
          <w:b/>
          <w:sz w:val="24"/>
        </w:rPr>
        <w:t>бря</w:t>
      </w:r>
      <w:r w:rsidR="00232D4C">
        <w:rPr>
          <w:b/>
          <w:sz w:val="24"/>
        </w:rPr>
        <w:t xml:space="preserve"> 202</w:t>
      </w:r>
      <w:r w:rsidR="002A26BF">
        <w:rPr>
          <w:b/>
          <w:sz w:val="24"/>
        </w:rPr>
        <w:t>5</w:t>
      </w:r>
      <w:r w:rsidR="002D5D33">
        <w:rPr>
          <w:b/>
          <w:sz w:val="24"/>
        </w:rPr>
        <w:t xml:space="preserve"> года</w:t>
      </w:r>
    </w:p>
    <w:p w:rsidR="002E57ED" w:rsidRDefault="002E57ED">
      <w:pPr>
        <w:pStyle w:val="a3"/>
        <w:spacing w:before="8"/>
        <w:rPr>
          <w:b/>
          <w:sz w:val="31"/>
        </w:rPr>
      </w:pPr>
    </w:p>
    <w:p w:rsidR="002E57ED" w:rsidRDefault="002D5D33">
      <w:pPr>
        <w:spacing w:before="1"/>
        <w:ind w:left="1569" w:right="1288"/>
        <w:jc w:val="center"/>
        <w:rPr>
          <w:b/>
          <w:sz w:val="24"/>
        </w:rPr>
      </w:pPr>
      <w:r>
        <w:rPr>
          <w:b/>
          <w:sz w:val="24"/>
        </w:rPr>
        <w:t>УВАЖАЕМЫЕ КОЛЛЕГИ!</w:t>
      </w:r>
    </w:p>
    <w:p w:rsidR="002E57ED" w:rsidRPr="006F6A9A" w:rsidRDefault="00DD7D1A" w:rsidP="002329B9">
      <w:pPr>
        <w:pStyle w:val="a3"/>
        <w:tabs>
          <w:tab w:val="left" w:pos="2409"/>
          <w:tab w:val="left" w:pos="3024"/>
          <w:tab w:val="left" w:pos="4813"/>
          <w:tab w:val="left" w:pos="6024"/>
          <w:tab w:val="left" w:pos="7543"/>
          <w:tab w:val="left" w:pos="9990"/>
        </w:tabs>
        <w:spacing w:before="182" w:line="276" w:lineRule="auto"/>
        <w:ind w:left="1132" w:right="564" w:firstLine="566"/>
        <w:jc w:val="both"/>
      </w:pPr>
      <w:r>
        <w:t>9-10</w:t>
      </w:r>
      <w:r w:rsidR="002A26BF">
        <w:t xml:space="preserve"> декабря 2025</w:t>
      </w:r>
      <w:r w:rsidR="002329B9" w:rsidRPr="002329B9">
        <w:t xml:space="preserve"> года </w:t>
      </w:r>
      <w:r w:rsidR="002D5D33">
        <w:t>в Казанском государственном энергети</w:t>
      </w:r>
      <w:r w:rsidR="002C7A0E">
        <w:t>ческом университете состоится</w:t>
      </w:r>
      <w:r w:rsidR="002C7A0E">
        <w:tab/>
      </w:r>
      <w:r>
        <w:rPr>
          <w:lang w:val="en-US"/>
        </w:rPr>
        <w:t>XX</w:t>
      </w:r>
      <w:r w:rsidRPr="00DD7D1A">
        <w:t xml:space="preserve"> </w:t>
      </w:r>
      <w:r w:rsidR="002C7A0E">
        <w:t>Международная</w:t>
      </w:r>
      <w:r w:rsidR="002D5D33">
        <w:tab/>
        <w:t>молодежная</w:t>
      </w:r>
      <w:r w:rsidR="002329B9">
        <w:t xml:space="preserve"> </w:t>
      </w:r>
      <w:r w:rsidR="002D5D33">
        <w:t>научно-практическая</w:t>
      </w:r>
      <w:r w:rsidR="002329B9">
        <w:t xml:space="preserve"> </w:t>
      </w:r>
      <w:r w:rsidR="002D5D33">
        <w:rPr>
          <w:spacing w:val="-3"/>
        </w:rPr>
        <w:t>конференция</w:t>
      </w:r>
      <w:r w:rsidR="002329B9">
        <w:rPr>
          <w:spacing w:val="-3"/>
        </w:rPr>
        <w:t xml:space="preserve"> </w:t>
      </w:r>
      <w:r w:rsidR="002D5D33" w:rsidRPr="00C74FC9">
        <w:rPr>
          <w:b/>
        </w:rPr>
        <w:t xml:space="preserve">«Диспетчеризация и </w:t>
      </w:r>
      <w:r w:rsidR="002D5D33" w:rsidRPr="006F6A9A">
        <w:rPr>
          <w:b/>
        </w:rPr>
        <w:t>управление в электроэнергетике».</w:t>
      </w:r>
      <w:r w:rsidR="006F6A9A" w:rsidRPr="006F6A9A">
        <w:t xml:space="preserve"> Конференция посвящена памяти заслуженного работника Минтопэнерго Российской Федерации, заслуженного энергетика Республики Татарстан, директора ЗАО «РДУ Татэнерго» Юрия Владимировичу Щелокова.</w:t>
      </w:r>
    </w:p>
    <w:p w:rsidR="002E57ED" w:rsidRDefault="002D5D33">
      <w:pPr>
        <w:pStyle w:val="a3"/>
        <w:spacing w:before="161" w:line="276" w:lineRule="auto"/>
        <w:ind w:left="1132" w:right="564" w:firstLine="566"/>
        <w:jc w:val="both"/>
      </w:pPr>
      <w:r>
        <w:t>К участию в конференции приглашаются все заинтересованные лица – ученые, аспиранты, соискатели, студенты, сотрудники вузов, сотрудники научных или</w:t>
      </w:r>
      <w:r>
        <w:rPr>
          <w:spacing w:val="-43"/>
        </w:rPr>
        <w:t xml:space="preserve"> </w:t>
      </w:r>
      <w:r>
        <w:t>инновационно-технологических учреждений, предприятий ЖКХ, топливно-энергетического комплекса</w:t>
      </w:r>
      <w:r w:rsidR="002A26BF">
        <w:t xml:space="preserve"> и т.д., в возрасте не старше 40</w:t>
      </w:r>
      <w:r>
        <w:t xml:space="preserve"> лет. Допускается отступление от данных условий для соавторов, если хотя бы один из них соответствует этим условиям.</w:t>
      </w:r>
    </w:p>
    <w:p w:rsidR="002E57ED" w:rsidRDefault="002D5D33">
      <w:pPr>
        <w:pStyle w:val="a3"/>
        <w:spacing w:before="120" w:line="276" w:lineRule="auto"/>
        <w:ind w:left="1132" w:right="567" w:firstLine="566"/>
        <w:jc w:val="both"/>
      </w:pPr>
      <w:r>
        <w:t>Мероприятие реализуется в соответствии с планом совместной работы АО «СО ЕЭС» на базе мероприятий Молодежной секции РНК СИГРЭ и плана студенческих мероприятий АО «СО ЕЭС». Оператором Плана совместной работы выступает Фонд «Надежная смена».</w:t>
      </w:r>
    </w:p>
    <w:p w:rsidR="002E57ED" w:rsidRDefault="002D5D33" w:rsidP="00D11C6D">
      <w:pPr>
        <w:pStyle w:val="a3"/>
        <w:spacing w:before="120" w:line="278" w:lineRule="auto"/>
        <w:ind w:left="1132" w:right="567" w:firstLine="566"/>
        <w:jc w:val="both"/>
      </w:pPr>
      <w:r>
        <w:rPr>
          <w:spacing w:val="-60"/>
          <w:u w:val="single"/>
        </w:rPr>
        <w:t xml:space="preserve">  </w:t>
      </w:r>
      <w:r>
        <w:rPr>
          <w:u w:val="single"/>
        </w:rPr>
        <w:t>Научные направления конференции:</w:t>
      </w:r>
    </w:p>
    <w:p w:rsidR="002E57ED" w:rsidRPr="00152DCF" w:rsidRDefault="002A26BF">
      <w:pPr>
        <w:pStyle w:val="a4"/>
        <w:numPr>
          <w:ilvl w:val="0"/>
          <w:numId w:val="1"/>
        </w:numPr>
        <w:tabs>
          <w:tab w:val="left" w:pos="2082"/>
        </w:tabs>
        <w:ind w:hanging="241"/>
        <w:rPr>
          <w:sz w:val="24"/>
          <w:szCs w:val="24"/>
        </w:rPr>
      </w:pPr>
      <w:r w:rsidRPr="002A26BF">
        <w:rPr>
          <w:sz w:val="24"/>
          <w:szCs w:val="24"/>
        </w:rPr>
        <w:t xml:space="preserve">Электроэнергетические системы и сети. </w:t>
      </w:r>
      <w:proofErr w:type="spellStart"/>
      <w:r w:rsidRPr="002A26BF">
        <w:rPr>
          <w:sz w:val="24"/>
          <w:szCs w:val="24"/>
        </w:rPr>
        <w:t>Цифровизация</w:t>
      </w:r>
      <w:proofErr w:type="spellEnd"/>
      <w:r w:rsidRPr="002A26BF">
        <w:rPr>
          <w:sz w:val="24"/>
          <w:szCs w:val="24"/>
        </w:rPr>
        <w:t xml:space="preserve"> электроэнергетических систем: от генерации до потребления</w:t>
      </w:r>
    </w:p>
    <w:p w:rsidR="002E57ED" w:rsidRPr="002329B9" w:rsidRDefault="00F021D4">
      <w:pPr>
        <w:pStyle w:val="a4"/>
        <w:numPr>
          <w:ilvl w:val="0"/>
          <w:numId w:val="1"/>
        </w:numPr>
        <w:tabs>
          <w:tab w:val="left" w:pos="2082"/>
        </w:tabs>
        <w:ind w:hanging="241"/>
        <w:rPr>
          <w:sz w:val="24"/>
          <w:szCs w:val="24"/>
        </w:rPr>
      </w:pPr>
      <w:r w:rsidRPr="002329B9">
        <w:rPr>
          <w:sz w:val="24"/>
          <w:szCs w:val="24"/>
        </w:rPr>
        <w:t>Релейная защита и автоматизация в электроэнергетически</w:t>
      </w:r>
      <w:r w:rsidR="004426F7">
        <w:rPr>
          <w:sz w:val="24"/>
          <w:szCs w:val="24"/>
        </w:rPr>
        <w:t>х</w:t>
      </w:r>
      <w:r w:rsidRPr="002329B9">
        <w:rPr>
          <w:sz w:val="24"/>
          <w:szCs w:val="24"/>
        </w:rPr>
        <w:t xml:space="preserve"> системах</w:t>
      </w:r>
    </w:p>
    <w:p w:rsidR="00F021D4" w:rsidRPr="002A26BF" w:rsidRDefault="00F021D4" w:rsidP="002A26BF">
      <w:pPr>
        <w:tabs>
          <w:tab w:val="left" w:pos="2082"/>
        </w:tabs>
        <w:rPr>
          <w:sz w:val="24"/>
          <w:szCs w:val="24"/>
        </w:rPr>
      </w:pPr>
    </w:p>
    <w:p w:rsidR="002E57ED" w:rsidRDefault="002D5D33">
      <w:pPr>
        <w:pStyle w:val="a3"/>
        <w:spacing w:before="161" w:line="276" w:lineRule="auto"/>
        <w:ind w:left="1132" w:right="563" w:firstLine="566"/>
        <w:jc w:val="both"/>
      </w:pPr>
      <w:r w:rsidRPr="00B25C11">
        <w:t>Для участия в раб</w:t>
      </w:r>
      <w:r w:rsidR="00232D4C" w:rsidRPr="00B25C11">
        <w:t>оте конференци</w:t>
      </w:r>
      <w:r w:rsidR="00D11C6D">
        <w:t>и необходимо до 3</w:t>
      </w:r>
      <w:r w:rsidR="002A26BF">
        <w:t>0</w:t>
      </w:r>
      <w:r w:rsidR="00A83154">
        <w:t>.11</w:t>
      </w:r>
      <w:r w:rsidR="002C7A0E">
        <w:t>.202</w:t>
      </w:r>
      <w:r w:rsidR="002A26BF">
        <w:t>5</w:t>
      </w:r>
      <w:r w:rsidRPr="00B25C11">
        <w:t xml:space="preserve"> г. зарегистрироваться на</w:t>
      </w:r>
      <w:r w:rsidR="00B25C11" w:rsidRPr="00B25C11">
        <w:t xml:space="preserve"> </w:t>
      </w:r>
      <w:r w:rsidR="00B25C11" w:rsidRPr="00D24770">
        <w:rPr>
          <w:color w:val="000000" w:themeColor="text1"/>
        </w:rPr>
        <w:t>странице</w:t>
      </w:r>
      <w:r w:rsidRPr="002329B9">
        <w:rPr>
          <w:color w:val="FF0000"/>
        </w:rPr>
        <w:t xml:space="preserve"> </w:t>
      </w:r>
      <w:hyperlink r:id="rId9" w:history="1">
        <w:r w:rsidR="00D24770" w:rsidRPr="00DD7D1A">
          <w:rPr>
            <w:rStyle w:val="a5"/>
            <w:rFonts w:ascii="Segoe UI" w:hAnsi="Segoe UI" w:cs="Segoe UI"/>
            <w:b/>
            <w:shd w:val="clear" w:color="auto" w:fill="FFFFFF"/>
          </w:rPr>
          <w:t>ДИСПЕТЧЕРИЗАЦИЯ-202</w:t>
        </w:r>
        <w:r w:rsidR="002A26BF" w:rsidRPr="00DD7D1A">
          <w:rPr>
            <w:rStyle w:val="a5"/>
            <w:b/>
          </w:rPr>
          <w:t>5</w:t>
        </w:r>
      </w:hyperlink>
      <w:r w:rsidRPr="00B25C11">
        <w:rPr>
          <w:rFonts w:ascii="Calibri" w:hAnsi="Calibri"/>
          <w:sz w:val="22"/>
        </w:rPr>
        <w:t xml:space="preserve"> </w:t>
      </w:r>
      <w:r w:rsidR="00DA1960" w:rsidRPr="00DA1960">
        <w:t xml:space="preserve">или на портале </w:t>
      </w:r>
      <w:r w:rsidR="00216E5D">
        <w:fldChar w:fldCharType="begin"/>
      </w:r>
      <w:r w:rsidR="00216E5D">
        <w:instrText xml:space="preserve"> HYPERLINK "https://lomonosov-msu.ru/rus/event/10050/" </w:instrText>
      </w:r>
      <w:r w:rsidR="00216E5D">
        <w:fldChar w:fldCharType="separate"/>
      </w:r>
      <w:r w:rsidR="00DA1960" w:rsidRPr="00DA1960">
        <w:rPr>
          <w:rStyle w:val="a5"/>
          <w:b/>
        </w:rPr>
        <w:t>Ломоносов</w:t>
      </w:r>
      <w:r w:rsidR="00216E5D">
        <w:rPr>
          <w:rStyle w:val="a5"/>
          <w:b/>
        </w:rPr>
        <w:fldChar w:fldCharType="end"/>
      </w:r>
      <w:bookmarkStart w:id="0" w:name="_GoBack"/>
      <w:bookmarkEnd w:id="0"/>
      <w:r w:rsidR="00DA1960">
        <w:t xml:space="preserve">. </w:t>
      </w:r>
      <w:r w:rsidRPr="00B25C11">
        <w:t>На</w:t>
      </w:r>
      <w:r>
        <w:t xml:space="preserve"> конференцию принимаются результаты оригинальных исследований авторов. Возможно очное</w:t>
      </w:r>
      <w:r w:rsidR="002C7A0E">
        <w:t xml:space="preserve"> и дистанционное</w:t>
      </w:r>
      <w:r>
        <w:t xml:space="preserve"> участие в конференции. Материалы будут опубликованы в сборнике материалов докладов, включенного в базу данных РИНЦ (e-library.ru) с открытым полнотекстовым доступом ко всем размещенным публикациям.</w:t>
      </w:r>
    </w:p>
    <w:p w:rsidR="002C7A0E" w:rsidRDefault="002C7A0E">
      <w:pPr>
        <w:pStyle w:val="a3"/>
        <w:spacing w:before="161" w:line="276" w:lineRule="auto"/>
        <w:ind w:left="1132" w:right="563" w:firstLine="566"/>
        <w:jc w:val="both"/>
      </w:pPr>
    </w:p>
    <w:p w:rsidR="002E57ED" w:rsidRPr="00232D4C" w:rsidRDefault="002A26BF" w:rsidP="002C7A0E">
      <w:pPr>
        <w:pStyle w:val="a3"/>
        <w:spacing w:line="275" w:lineRule="exact"/>
        <w:ind w:left="1699"/>
        <w:jc w:val="center"/>
        <w:rPr>
          <w:b/>
        </w:rPr>
      </w:pPr>
      <w:r w:rsidRPr="00232D4C">
        <w:rPr>
          <w:b/>
        </w:rPr>
        <w:t>ЗА УЧАСТИЕ В</w:t>
      </w:r>
      <w:r>
        <w:rPr>
          <w:b/>
        </w:rPr>
        <w:t xml:space="preserve"> КОНФЕРЕНЦИИ ПЛАТА НЕ ВЗИМАЕТСЯ!</w:t>
      </w:r>
    </w:p>
    <w:p w:rsidR="002E57ED" w:rsidRDefault="002E57ED">
      <w:pPr>
        <w:spacing w:line="275" w:lineRule="exact"/>
        <w:jc w:val="both"/>
        <w:sectPr w:rsidR="002E57ED">
          <w:footerReference w:type="default" r:id="rId10"/>
          <w:type w:val="continuous"/>
          <w:pgSz w:w="11910" w:h="16840"/>
          <w:pgMar w:top="1120" w:right="0" w:bottom="1220" w:left="0" w:header="720" w:footer="1027" w:gutter="0"/>
          <w:cols w:space="720"/>
        </w:sectPr>
      </w:pPr>
    </w:p>
    <w:p w:rsidR="002E57ED" w:rsidRDefault="002D5D33">
      <w:pPr>
        <w:pStyle w:val="a3"/>
        <w:spacing w:before="73"/>
        <w:ind w:left="1699"/>
        <w:jc w:val="both"/>
      </w:pPr>
      <w:r>
        <w:lastRenderedPageBreak/>
        <w:t>Важные даты:</w:t>
      </w:r>
    </w:p>
    <w:p w:rsidR="00125F83" w:rsidRDefault="00125F83">
      <w:pPr>
        <w:pStyle w:val="a3"/>
        <w:spacing w:before="73"/>
        <w:ind w:left="1699"/>
        <w:jc w:val="both"/>
      </w:pPr>
    </w:p>
    <w:tbl>
      <w:tblPr>
        <w:tblStyle w:val="TableNormal"/>
        <w:tblW w:w="0" w:type="auto"/>
        <w:tblInd w:w="1707" w:type="dxa"/>
        <w:tblLayout w:type="fixed"/>
        <w:tblLook w:val="01E0" w:firstRow="1" w:lastRow="1" w:firstColumn="1" w:lastColumn="1" w:noHBand="0" w:noVBand="0"/>
      </w:tblPr>
      <w:tblGrid>
        <w:gridCol w:w="5664"/>
        <w:gridCol w:w="2178"/>
      </w:tblGrid>
      <w:tr w:rsidR="002E57ED" w:rsidTr="00125F83">
        <w:trPr>
          <w:trHeight w:val="357"/>
        </w:trPr>
        <w:tc>
          <w:tcPr>
            <w:tcW w:w="5664" w:type="dxa"/>
          </w:tcPr>
          <w:p w:rsidR="002E57ED" w:rsidRDefault="002D5D33">
            <w:pPr>
              <w:pStyle w:val="TableParagraph"/>
              <w:spacing w:before="30" w:line="240" w:lineRule="auto"/>
              <w:ind w:left="539"/>
              <w:rPr>
                <w:sz w:val="24"/>
              </w:rPr>
            </w:pPr>
            <w:r>
              <w:rPr>
                <w:sz w:val="24"/>
              </w:rPr>
              <w:t>Прием заявок на публикацию в сборнике</w:t>
            </w:r>
          </w:p>
        </w:tc>
        <w:tc>
          <w:tcPr>
            <w:tcW w:w="2178" w:type="dxa"/>
          </w:tcPr>
          <w:p w:rsidR="002E57ED" w:rsidRPr="00152DCF" w:rsidRDefault="00232D4C" w:rsidP="00B736E2">
            <w:pPr>
              <w:pStyle w:val="TableParagraph"/>
              <w:spacing w:before="30" w:line="240" w:lineRule="auto"/>
              <w:ind w:left="373" w:right="3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2A26BF">
              <w:rPr>
                <w:sz w:val="24"/>
              </w:rPr>
              <w:t>30</w:t>
            </w:r>
            <w:r w:rsidR="00997B01">
              <w:rPr>
                <w:sz w:val="24"/>
              </w:rPr>
              <w:t>.11</w:t>
            </w:r>
            <w:r w:rsidR="002D5D33">
              <w:rPr>
                <w:sz w:val="24"/>
              </w:rPr>
              <w:t>.202</w:t>
            </w:r>
            <w:r w:rsidR="002A26BF">
              <w:rPr>
                <w:sz w:val="24"/>
              </w:rPr>
              <w:t>5</w:t>
            </w:r>
          </w:p>
        </w:tc>
      </w:tr>
      <w:tr w:rsidR="002E57ED" w:rsidTr="00125F83">
        <w:trPr>
          <w:trHeight w:val="316"/>
        </w:trPr>
        <w:tc>
          <w:tcPr>
            <w:tcW w:w="5664" w:type="dxa"/>
          </w:tcPr>
          <w:p w:rsidR="002E57ED" w:rsidRDefault="002D5D33">
            <w:pPr>
              <w:pStyle w:val="TableParagraph"/>
              <w:spacing w:line="266" w:lineRule="exact"/>
              <w:ind w:left="539"/>
              <w:rPr>
                <w:sz w:val="24"/>
              </w:rPr>
            </w:pPr>
            <w:r>
              <w:rPr>
                <w:sz w:val="24"/>
              </w:rPr>
              <w:t>Рецензирование материалов</w:t>
            </w:r>
          </w:p>
        </w:tc>
        <w:tc>
          <w:tcPr>
            <w:tcW w:w="2178" w:type="dxa"/>
          </w:tcPr>
          <w:p w:rsidR="002E57ED" w:rsidRPr="00152DCF" w:rsidRDefault="00A902A2">
            <w:pPr>
              <w:pStyle w:val="TableParagraph"/>
              <w:spacing w:line="266" w:lineRule="exact"/>
              <w:ind w:left="373" w:right="3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DD7D1A">
              <w:rPr>
                <w:sz w:val="24"/>
                <w:lang w:val="en-US"/>
              </w:rPr>
              <w:t>09</w:t>
            </w:r>
            <w:r w:rsidR="00232D4C">
              <w:rPr>
                <w:sz w:val="24"/>
              </w:rPr>
              <w:t>.1</w:t>
            </w:r>
            <w:r w:rsidR="002A26BF">
              <w:rPr>
                <w:sz w:val="24"/>
              </w:rPr>
              <w:t>2</w:t>
            </w:r>
            <w:r w:rsidR="00232D4C">
              <w:rPr>
                <w:sz w:val="24"/>
              </w:rPr>
              <w:t>.202</w:t>
            </w:r>
            <w:r w:rsidR="002A26BF">
              <w:rPr>
                <w:sz w:val="24"/>
              </w:rPr>
              <w:t>5</w:t>
            </w:r>
          </w:p>
        </w:tc>
      </w:tr>
      <w:tr w:rsidR="002E57ED" w:rsidTr="00125F83">
        <w:trPr>
          <w:trHeight w:val="727"/>
        </w:trPr>
        <w:tc>
          <w:tcPr>
            <w:tcW w:w="5664" w:type="dxa"/>
          </w:tcPr>
          <w:p w:rsidR="002E57ED" w:rsidRPr="00125F83" w:rsidRDefault="002A26BF" w:rsidP="00125F83">
            <w:pPr>
              <w:pStyle w:val="TableParagraph"/>
              <w:spacing w:line="276" w:lineRule="auto"/>
              <w:ind w:left="252" w:firstLine="287"/>
              <w:rPr>
                <w:sz w:val="24"/>
              </w:rPr>
            </w:pPr>
            <w:r>
              <w:rPr>
                <w:sz w:val="24"/>
              </w:rPr>
              <w:t>Приглашения по запросу от участников</w:t>
            </w:r>
          </w:p>
        </w:tc>
        <w:tc>
          <w:tcPr>
            <w:tcW w:w="2178" w:type="dxa"/>
          </w:tcPr>
          <w:p w:rsidR="002E57ED" w:rsidRPr="00152DCF" w:rsidRDefault="00A902A2">
            <w:pPr>
              <w:pStyle w:val="TableParagraph"/>
              <w:spacing w:line="266" w:lineRule="exact"/>
              <w:ind w:left="373" w:right="3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DD7D1A">
              <w:rPr>
                <w:sz w:val="24"/>
                <w:lang w:val="en-US"/>
              </w:rPr>
              <w:t>09</w:t>
            </w:r>
            <w:r>
              <w:rPr>
                <w:sz w:val="24"/>
              </w:rPr>
              <w:t>.1</w:t>
            </w:r>
            <w:r w:rsidR="002A26BF">
              <w:rPr>
                <w:sz w:val="24"/>
              </w:rPr>
              <w:t>2</w:t>
            </w:r>
            <w:r w:rsidR="00232D4C">
              <w:rPr>
                <w:sz w:val="24"/>
              </w:rPr>
              <w:t>.202</w:t>
            </w:r>
            <w:r w:rsidR="002A26BF">
              <w:rPr>
                <w:sz w:val="24"/>
              </w:rPr>
              <w:t>5</w:t>
            </w:r>
          </w:p>
          <w:p w:rsidR="002E57ED" w:rsidRDefault="002E57ED" w:rsidP="00125F83">
            <w:pPr>
              <w:pStyle w:val="TableParagraph"/>
              <w:spacing w:line="262" w:lineRule="exact"/>
              <w:ind w:left="0" w:right="-44"/>
              <w:rPr>
                <w:b/>
                <w:sz w:val="24"/>
              </w:rPr>
            </w:pPr>
          </w:p>
        </w:tc>
      </w:tr>
    </w:tbl>
    <w:p w:rsidR="00125F83" w:rsidRDefault="00125F83">
      <w:pPr>
        <w:pStyle w:val="a3"/>
        <w:spacing w:line="276" w:lineRule="auto"/>
        <w:ind w:left="1132" w:right="280" w:firstLine="566"/>
        <w:jc w:val="both"/>
      </w:pPr>
    </w:p>
    <w:p w:rsidR="00125F83" w:rsidRPr="00125F83" w:rsidRDefault="00125F83" w:rsidP="00125F83">
      <w:pPr>
        <w:pStyle w:val="a3"/>
        <w:spacing w:line="276" w:lineRule="auto"/>
        <w:ind w:left="1132" w:right="280" w:firstLine="566"/>
        <w:jc w:val="center"/>
        <w:rPr>
          <w:b/>
        </w:rPr>
      </w:pPr>
      <w:r w:rsidRPr="00125F83">
        <w:rPr>
          <w:b/>
        </w:rPr>
        <w:t>ТРЕБОВАНИЯ К ОФОРМЛЕНИЮ МАТЕРИАЛОВ КОНФЕРЕНЦИИ</w:t>
      </w:r>
    </w:p>
    <w:p w:rsidR="00125F83" w:rsidRDefault="00125F83">
      <w:pPr>
        <w:pStyle w:val="a3"/>
        <w:spacing w:line="276" w:lineRule="auto"/>
        <w:ind w:left="1132" w:right="280" w:firstLine="566"/>
        <w:jc w:val="both"/>
      </w:pPr>
    </w:p>
    <w:p w:rsidR="002E57ED" w:rsidRDefault="002D5D33">
      <w:pPr>
        <w:pStyle w:val="a3"/>
        <w:spacing w:line="276" w:lineRule="auto"/>
        <w:ind w:left="1132" w:right="280" w:firstLine="566"/>
        <w:jc w:val="both"/>
      </w:pPr>
      <w:r>
        <w:t xml:space="preserve">Материалы тезисов доклада формата А4 – 3 страницы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шрифт - </w:t>
      </w:r>
      <w:proofErr w:type="spellStart"/>
      <w:r>
        <w:t>TimesNewRoman</w:t>
      </w:r>
      <w:proofErr w:type="spellEnd"/>
      <w:r>
        <w:t>, межстрочный интервал, минимум – 18пт; форматирование - по ширине; абзацный отступ</w:t>
      </w:r>
      <w:r>
        <w:rPr>
          <w:spacing w:val="-14"/>
        </w:rPr>
        <w:t xml:space="preserve"> </w:t>
      </w:r>
      <w:r>
        <w:t>1,25</w:t>
      </w:r>
      <w:r>
        <w:rPr>
          <w:spacing w:val="-11"/>
        </w:rPr>
        <w:t xml:space="preserve"> </w:t>
      </w:r>
      <w:r>
        <w:t>см;</w:t>
      </w:r>
      <w:r>
        <w:rPr>
          <w:spacing w:val="-14"/>
        </w:rPr>
        <w:t xml:space="preserve"> </w:t>
      </w:r>
      <w:r>
        <w:t>поля</w:t>
      </w:r>
      <w:r>
        <w:rPr>
          <w:spacing w:val="-12"/>
        </w:rPr>
        <w:t xml:space="preserve"> </w:t>
      </w:r>
      <w:r>
        <w:t>верхнее-2,</w:t>
      </w:r>
      <w:r>
        <w:rPr>
          <w:spacing w:val="-14"/>
        </w:rPr>
        <w:t xml:space="preserve"> </w:t>
      </w:r>
      <w:r>
        <w:t>нижнее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2,5</w:t>
      </w:r>
      <w:r>
        <w:rPr>
          <w:spacing w:val="-14"/>
        </w:rPr>
        <w:t xml:space="preserve"> </w:t>
      </w:r>
      <w:r>
        <w:t>см,</w:t>
      </w:r>
      <w:r>
        <w:rPr>
          <w:spacing w:val="-11"/>
        </w:rPr>
        <w:t xml:space="preserve"> </w:t>
      </w:r>
      <w:r>
        <w:t>левое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см,</w:t>
      </w:r>
      <w:r>
        <w:rPr>
          <w:spacing w:val="-13"/>
        </w:rPr>
        <w:t xml:space="preserve"> </w:t>
      </w:r>
      <w:r>
        <w:t>правое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см</w:t>
      </w:r>
      <w:r>
        <w:rPr>
          <w:spacing w:val="-15"/>
        </w:rPr>
        <w:t xml:space="preserve"> </w:t>
      </w:r>
      <w:r>
        <w:t>(вкладка</w:t>
      </w:r>
      <w:r>
        <w:rPr>
          <w:spacing w:val="-14"/>
        </w:rPr>
        <w:t xml:space="preserve"> </w:t>
      </w:r>
      <w:r>
        <w:t>Разметка</w:t>
      </w:r>
      <w:r>
        <w:rPr>
          <w:spacing w:val="-14"/>
        </w:rPr>
        <w:t xml:space="preserve"> </w:t>
      </w:r>
      <w:r>
        <w:t>страницы</w:t>
      </w:r>
    </w:p>
    <w:p w:rsidR="002E57ED" w:rsidRDefault="002D5D33">
      <w:pPr>
        <w:pStyle w:val="a3"/>
        <w:spacing w:before="1"/>
        <w:ind w:left="1132"/>
        <w:jc w:val="both"/>
      </w:pPr>
      <w:r>
        <w:t>– Поля – Обычное).</w:t>
      </w:r>
    </w:p>
    <w:p w:rsidR="002E57ED" w:rsidRDefault="002D5D33">
      <w:pPr>
        <w:pStyle w:val="a3"/>
        <w:spacing w:before="40" w:line="276" w:lineRule="auto"/>
        <w:ind w:left="1132" w:right="281" w:firstLine="566"/>
        <w:jc w:val="both"/>
      </w:pPr>
      <w:r>
        <w:t xml:space="preserve">Графики, диаграммы, формулы (MS </w:t>
      </w:r>
      <w:proofErr w:type="spellStart"/>
      <w:r>
        <w:t>Equation</w:t>
      </w:r>
      <w:proofErr w:type="spellEnd"/>
      <w:r>
        <w:t xml:space="preserve"> 3,0 или </w:t>
      </w:r>
      <w:proofErr w:type="spellStart"/>
      <w:r>
        <w:t>MathType</w:t>
      </w:r>
      <w:proofErr w:type="spellEnd"/>
      <w:r>
        <w:t>), рисунки и другие графические объекты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7"/>
        </w:rPr>
        <w:t xml:space="preserve"> </w:t>
      </w:r>
      <w:r>
        <w:t>JPEG,</w:t>
      </w:r>
      <w:r>
        <w:rPr>
          <w:spacing w:val="-6"/>
        </w:rPr>
        <w:t xml:space="preserve"> </w:t>
      </w:r>
      <w:r>
        <w:t>JPG.</w:t>
      </w:r>
      <w:r>
        <w:rPr>
          <w:spacing w:val="-6"/>
        </w:rPr>
        <w:t xml:space="preserve"> </w:t>
      </w:r>
      <w:proofErr w:type="spellStart"/>
      <w:r>
        <w:t>Автонумерация</w:t>
      </w:r>
      <w:proofErr w:type="spellEnd"/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допускается.</w:t>
      </w:r>
      <w:r>
        <w:rPr>
          <w:spacing w:val="-4"/>
        </w:rPr>
        <w:t xml:space="preserve"> </w:t>
      </w:r>
      <w:r>
        <w:t>Высота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нижнего колонтитула 1,8 см (Положение нижнего колонтитула относительно нижнего края). Нумерация страниц внизу по</w:t>
      </w:r>
      <w:r>
        <w:rPr>
          <w:spacing w:val="-9"/>
        </w:rPr>
        <w:t xml:space="preserve"> </w:t>
      </w:r>
      <w:r>
        <w:t>центру.</w:t>
      </w:r>
    </w:p>
    <w:p w:rsidR="002E57ED" w:rsidRDefault="002D5D33">
      <w:pPr>
        <w:pStyle w:val="a3"/>
        <w:spacing w:before="1" w:line="276" w:lineRule="auto"/>
        <w:ind w:left="1132" w:right="279" w:firstLine="566"/>
        <w:jc w:val="both"/>
      </w:pPr>
      <w:r>
        <w:t xml:space="preserve">Материалы обязательно должны содержать список литературы. Ссылки на цитируемые источники приводятся в конце материалов доклада в соответствии с ГОСТ Р 7.0.5- 2008 </w:t>
      </w:r>
      <w:hyperlink r:id="rId11">
        <w:r>
          <w:t>(</w:t>
        </w:r>
        <w:proofErr w:type="spellStart"/>
        <w:r>
          <w:t>htpp</w:t>
        </w:r>
        <w:proofErr w:type="spellEnd"/>
        <w:r>
          <w:t>://www.ifap.ru/</w:t>
        </w:r>
        <w:proofErr w:type="spellStart"/>
        <w:r>
          <w:t>libra</w:t>
        </w:r>
      </w:hyperlink>
      <w:r>
        <w:t>r</w:t>
      </w:r>
      <w:hyperlink r:id="rId12">
        <w:r>
          <w:t>y</w:t>
        </w:r>
        <w:proofErr w:type="spellEnd"/>
        <w:r>
          <w:t>/</w:t>
        </w:r>
        <w:proofErr w:type="spellStart"/>
        <w:r>
          <w:t>gost</w:t>
        </w:r>
        <w:proofErr w:type="spellEnd"/>
        <w:r>
          <w:t>/</w:t>
        </w:r>
      </w:hyperlink>
      <w:r>
        <w:t xml:space="preserve">7052008.pdf, п.7 </w:t>
      </w:r>
      <w:proofErr w:type="spellStart"/>
      <w:r>
        <w:t>Затекстовая</w:t>
      </w:r>
      <w:proofErr w:type="spellEnd"/>
      <w:r>
        <w:t xml:space="preserve"> библиографическая ссылка) в соответствие с упоминанием в тезисе.</w:t>
      </w:r>
    </w:p>
    <w:p w:rsidR="002E57ED" w:rsidRDefault="002D5D33">
      <w:pPr>
        <w:pStyle w:val="a3"/>
        <w:ind w:left="1699"/>
        <w:jc w:val="both"/>
      </w:pPr>
      <w:r>
        <w:t>Тезисы принимаются на русском и английском языках.</w:t>
      </w:r>
    </w:p>
    <w:p w:rsidR="002E57ED" w:rsidRDefault="002D5D33">
      <w:pPr>
        <w:pStyle w:val="a3"/>
        <w:spacing w:before="161"/>
        <w:ind w:left="4364"/>
      </w:pPr>
      <w:r>
        <w:rPr>
          <w:spacing w:val="-60"/>
          <w:u w:val="single"/>
        </w:rPr>
        <w:t xml:space="preserve"> </w:t>
      </w:r>
      <w:r>
        <w:rPr>
          <w:u w:val="single"/>
        </w:rPr>
        <w:t>Требования к шрифту тезисов доклада:</w:t>
      </w:r>
    </w:p>
    <w:p w:rsidR="002E57ED" w:rsidRDefault="002E57ED">
      <w:pPr>
        <w:pStyle w:val="a3"/>
        <w:spacing w:before="9"/>
        <w:rPr>
          <w:sz w:val="21"/>
        </w:rPr>
      </w:pPr>
    </w:p>
    <w:p w:rsidR="002E57ED" w:rsidRDefault="002D5D33">
      <w:pPr>
        <w:pStyle w:val="a4"/>
        <w:numPr>
          <w:ilvl w:val="0"/>
          <w:numId w:val="2"/>
        </w:numPr>
        <w:tabs>
          <w:tab w:val="left" w:pos="2074"/>
        </w:tabs>
        <w:spacing w:before="0" w:line="276" w:lineRule="auto"/>
        <w:ind w:right="284" w:firstLine="566"/>
        <w:jc w:val="both"/>
        <w:rPr>
          <w:sz w:val="24"/>
        </w:rPr>
      </w:pPr>
      <w:r>
        <w:rPr>
          <w:sz w:val="24"/>
        </w:rPr>
        <w:t>Тематический рубрикатор: УДК/ББК (обычно получают  в  библиотеке  организации,  шрифт – 12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0" w:line="275" w:lineRule="exact"/>
        <w:ind w:left="1939" w:hanging="241"/>
        <w:jc w:val="both"/>
        <w:rPr>
          <w:sz w:val="24"/>
        </w:rPr>
      </w:pPr>
      <w:r>
        <w:rPr>
          <w:sz w:val="24"/>
        </w:rPr>
        <w:t>Название (выравнивание по центру заглавными жирными буквами, шрифт – 14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64"/>
        </w:tabs>
        <w:spacing w:line="276" w:lineRule="auto"/>
        <w:ind w:right="278" w:firstLine="566"/>
        <w:jc w:val="both"/>
        <w:rPr>
          <w:sz w:val="24"/>
        </w:rPr>
      </w:pPr>
      <w:r>
        <w:rPr>
          <w:sz w:val="24"/>
        </w:rPr>
        <w:t>Сведения об авторах: фамилия и. о. автора (авторов), место учебы/работы автора (авторов), город, контактная информация 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) автора (авторов) (шрифт – 12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 В случае необходимости – научный руководитель по следующему образцу: Науч. рук. доц. (ст. преп./асс/проф. – указывается только должность) Фамилия</w:t>
      </w:r>
      <w:r>
        <w:rPr>
          <w:spacing w:val="-1"/>
          <w:sz w:val="24"/>
        </w:rPr>
        <w:t xml:space="preserve"> </w:t>
      </w:r>
      <w:r>
        <w:rPr>
          <w:sz w:val="24"/>
        </w:rPr>
        <w:t>И.О.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2012"/>
        </w:tabs>
        <w:spacing w:before="0" w:line="276" w:lineRule="auto"/>
        <w:ind w:right="286" w:firstLine="566"/>
        <w:jc w:val="both"/>
        <w:rPr>
          <w:sz w:val="24"/>
        </w:rPr>
      </w:pPr>
      <w:r>
        <w:rPr>
          <w:sz w:val="24"/>
        </w:rPr>
        <w:t>Аннотация, как правило «интрига» тезисов доклада, изложенная другими словами, при написании текста тезисов доклада старайтесь использовать материалы, опубликованные за последние 5 лет, слово «аннотация» не пишется (шрифт – 12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1"/>
        <w:ind w:left="1939" w:hanging="241"/>
        <w:rPr>
          <w:sz w:val="24"/>
        </w:rPr>
      </w:pPr>
      <w:r>
        <w:rPr>
          <w:sz w:val="24"/>
        </w:rPr>
        <w:t>Ключевые слова, не более 10, через запятую (жирными буквами, шрифт – 12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ind w:left="1939" w:hanging="241"/>
        <w:rPr>
          <w:sz w:val="24"/>
        </w:rPr>
      </w:pPr>
      <w:r>
        <w:rPr>
          <w:sz w:val="24"/>
        </w:rPr>
        <w:t>Текст тезиса доклада (шрифт – 14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62"/>
        </w:tabs>
        <w:spacing w:before="43"/>
        <w:ind w:left="1961" w:hanging="263"/>
        <w:rPr>
          <w:sz w:val="24"/>
        </w:rPr>
      </w:pPr>
      <w:r>
        <w:rPr>
          <w:sz w:val="24"/>
        </w:rPr>
        <w:t>Подрисуночные</w:t>
      </w:r>
      <w:r>
        <w:rPr>
          <w:spacing w:val="16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20"/>
          <w:sz w:val="24"/>
        </w:rPr>
        <w:t xml:space="preserve"> </w:t>
      </w:r>
      <w:r>
        <w:rPr>
          <w:sz w:val="24"/>
        </w:rPr>
        <w:t>(шрифт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12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  <w:r>
        <w:rPr>
          <w:spacing w:val="16"/>
          <w:sz w:val="24"/>
        </w:rPr>
        <w:t xml:space="preserve"> </w:t>
      </w:r>
      <w:r>
        <w:rPr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20"/>
          <w:sz w:val="24"/>
        </w:rPr>
        <w:t xml:space="preserve"> </w:t>
      </w:r>
      <w:r>
        <w:rPr>
          <w:sz w:val="24"/>
        </w:rPr>
        <w:t>один,</w:t>
      </w:r>
      <w:r>
        <w:rPr>
          <w:spacing w:val="19"/>
          <w:sz w:val="24"/>
        </w:rPr>
        <w:t xml:space="preserve"> </w:t>
      </w:r>
      <w:r>
        <w:rPr>
          <w:sz w:val="24"/>
        </w:rPr>
        <w:t>то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подрисуночной</w:t>
      </w:r>
      <w:r>
        <w:rPr>
          <w:spacing w:val="19"/>
          <w:sz w:val="24"/>
        </w:rPr>
        <w:t xml:space="preserve"> </w:t>
      </w:r>
      <w:r>
        <w:rPr>
          <w:sz w:val="24"/>
        </w:rPr>
        <w:t>надписи</w:t>
      </w:r>
    </w:p>
    <w:p w:rsidR="002E57ED" w:rsidRDefault="002D5D33">
      <w:pPr>
        <w:pStyle w:val="a3"/>
        <w:spacing w:before="41" w:line="276" w:lineRule="auto"/>
        <w:ind w:left="1132"/>
      </w:pPr>
      <w:r>
        <w:t>«Рис.» не пишется. При этом упоминание в тексте на такой рисунок, если оно не является частью предложения: «(см. рисунок)»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0" w:line="275" w:lineRule="exact"/>
        <w:ind w:left="1939" w:hanging="241"/>
        <w:rPr>
          <w:sz w:val="24"/>
        </w:rPr>
      </w:pPr>
      <w:r>
        <w:rPr>
          <w:sz w:val="24"/>
        </w:rPr>
        <w:t>Источники (выравнивание по центру жирными буквами, шрифт – 14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spacing w:before="163" w:line="276" w:lineRule="auto"/>
        <w:ind w:left="5115" w:right="1119" w:hanging="3133"/>
        <w:rPr>
          <w:b/>
          <w:i/>
          <w:sz w:val="24"/>
        </w:rPr>
      </w:pPr>
      <w:r>
        <w:rPr>
          <w:b/>
          <w:i/>
          <w:sz w:val="24"/>
        </w:rPr>
        <w:t>Тезисы докладов, оформление которых не будет соответствовать требованиям, приниматься не будут.</w:t>
      </w:r>
    </w:p>
    <w:p w:rsidR="002E57ED" w:rsidRDefault="002E57ED">
      <w:pPr>
        <w:spacing w:line="276" w:lineRule="auto"/>
        <w:rPr>
          <w:sz w:val="24"/>
        </w:rPr>
        <w:sectPr w:rsidR="002E57ED">
          <w:pgSz w:w="11910" w:h="16840"/>
          <w:pgMar w:top="1040" w:right="0" w:bottom="1220" w:left="0" w:header="0" w:footer="1027" w:gutter="0"/>
          <w:cols w:space="720"/>
        </w:sectPr>
      </w:pPr>
    </w:p>
    <w:p w:rsidR="002E57ED" w:rsidRDefault="002D5D33">
      <w:pPr>
        <w:pStyle w:val="1"/>
        <w:spacing w:before="77"/>
        <w:ind w:left="3214"/>
        <w:jc w:val="left"/>
      </w:pPr>
      <w:r>
        <w:t>ПРИМЕР ОФОРМЛЕНИЯ МАТЕРИАЛОВ ДОКЛАДА</w:t>
      </w:r>
    </w:p>
    <w:p w:rsidR="002E57ED" w:rsidRDefault="002D5D33">
      <w:pPr>
        <w:pStyle w:val="a3"/>
        <w:spacing w:before="85"/>
        <w:ind w:left="1132"/>
      </w:pPr>
      <w:r>
        <w:t>УДК 621-313.3</w:t>
      </w:r>
    </w:p>
    <w:p w:rsidR="002E57ED" w:rsidRDefault="002D5D33">
      <w:pPr>
        <w:spacing w:before="84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:rsidR="002E57ED" w:rsidRDefault="002D5D33">
      <w:pPr>
        <w:pStyle w:val="1"/>
        <w:spacing w:before="84" w:line="312" w:lineRule="auto"/>
        <w:ind w:left="3072" w:right="847" w:hanging="1647"/>
        <w:jc w:val="left"/>
      </w:pPr>
      <w:r>
        <w:t>ИМИТАЦИОННОЕ МОДЕЛИРОВАНИЕ АСИНХРОННОГО ЭЛЕКТРОПРИВОДА НА БАЗЕ МАТРИЧНОГО ПРЕОБРАЗОВАТЕЛЯ ЧАСТОТЫ</w:t>
      </w:r>
    </w:p>
    <w:p w:rsidR="002E57ED" w:rsidRDefault="002E57ED">
      <w:pPr>
        <w:spacing w:line="312" w:lineRule="auto"/>
        <w:sectPr w:rsidR="002E57ED">
          <w:pgSz w:w="11910" w:h="16840"/>
          <w:pgMar w:top="1120" w:right="0" w:bottom="1220" w:left="0" w:header="0" w:footer="1027" w:gutter="0"/>
          <w:cols w:space="720"/>
        </w:sectPr>
      </w:pPr>
    </w:p>
    <w:p w:rsidR="002E57ED" w:rsidRDefault="002D5D33">
      <w:pPr>
        <w:spacing w:before="2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spacing w:before="10"/>
        <w:rPr>
          <w:i/>
          <w:sz w:val="33"/>
        </w:rPr>
      </w:pPr>
    </w:p>
    <w:p w:rsidR="002E57ED" w:rsidRDefault="002D5D33">
      <w:pPr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:rsidR="002E57ED" w:rsidRDefault="002D5D33">
      <w:pPr>
        <w:pStyle w:val="a3"/>
        <w:spacing w:before="2"/>
        <w:rPr>
          <w:i/>
          <w:sz w:val="30"/>
        </w:rPr>
      </w:pPr>
      <w:r>
        <w:br w:type="column"/>
      </w:r>
    </w:p>
    <w:p w:rsidR="002E57ED" w:rsidRDefault="002D5D33">
      <w:pPr>
        <w:pStyle w:val="a3"/>
        <w:spacing w:line="300" w:lineRule="auto"/>
        <w:ind w:left="1887" w:right="3404"/>
        <w:jc w:val="center"/>
      </w:pPr>
      <w:r>
        <w:t xml:space="preserve">Иванов Д.В. </w:t>
      </w:r>
      <w:r>
        <w:rPr>
          <w:position w:val="9"/>
          <w:sz w:val="16"/>
        </w:rPr>
        <w:t>1</w:t>
      </w:r>
      <w:r>
        <w:t>, Петров Ю.Б.</w:t>
      </w:r>
      <w:r>
        <w:rPr>
          <w:position w:val="9"/>
          <w:sz w:val="16"/>
        </w:rPr>
        <w:t>1</w:t>
      </w:r>
      <w:r>
        <w:t>, Сидоров С.А.</w:t>
      </w:r>
      <w:r>
        <w:rPr>
          <w:position w:val="9"/>
          <w:sz w:val="16"/>
        </w:rPr>
        <w:t>2 1</w:t>
      </w:r>
      <w:r>
        <w:t>ФГБОУ ВО «КГЭУ», г. Казань, Россия</w:t>
      </w:r>
    </w:p>
    <w:p w:rsidR="002E57ED" w:rsidRPr="00C74FC9" w:rsidRDefault="002D5D33">
      <w:pPr>
        <w:pStyle w:val="a3"/>
        <w:spacing w:line="312" w:lineRule="auto"/>
        <w:ind w:left="1132" w:right="2652"/>
        <w:jc w:val="center"/>
      </w:pPr>
      <w:r>
        <w:rPr>
          <w:position w:val="9"/>
          <w:sz w:val="16"/>
        </w:rPr>
        <w:t>2</w:t>
      </w:r>
      <w:r>
        <w:t xml:space="preserve">Филиал АО «СО ЕЭС» РДУ Татарстана, г. Казань, Россия </w:t>
      </w:r>
      <w:r w:rsidRPr="00C74FC9">
        <w:rPr>
          <w:u w:val="single" w:color="0000FF"/>
        </w:rPr>
        <w:t>b6304@mail.ru</w:t>
      </w:r>
      <w:r w:rsidRPr="00C74FC9">
        <w:t xml:space="preserve">, </w:t>
      </w:r>
      <w:r w:rsidRPr="00C74FC9">
        <w:rPr>
          <w:u w:val="single" w:color="0000FF"/>
        </w:rPr>
        <w:t>nhrov@mrsu.ru</w:t>
      </w:r>
      <w:r w:rsidRPr="00C74FC9">
        <w:t xml:space="preserve">, </w:t>
      </w:r>
      <w:r w:rsidRPr="00C74FC9">
        <w:rPr>
          <w:u w:val="single" w:color="0000FF"/>
        </w:rPr>
        <w:t>fevyb@mail.ru</w:t>
      </w:r>
    </w:p>
    <w:p w:rsidR="002E57ED" w:rsidRDefault="002D5D33">
      <w:pPr>
        <w:pStyle w:val="a3"/>
        <w:spacing w:before="2"/>
        <w:ind w:left="1882" w:right="3404"/>
        <w:jc w:val="center"/>
      </w:pPr>
      <w:r>
        <w:t>Науч. рук. ст. преп. Иванова П.Л.</w:t>
      </w:r>
    </w:p>
    <w:p w:rsidR="002E57ED" w:rsidRDefault="002E57ED">
      <w:pPr>
        <w:jc w:val="center"/>
        <w:sectPr w:rsidR="002E57ED">
          <w:type w:val="continuous"/>
          <w:pgSz w:w="11910" w:h="16840"/>
          <w:pgMar w:top="1120" w:right="0" w:bottom="1220" w:left="0" w:header="720" w:footer="720" w:gutter="0"/>
          <w:cols w:num="2" w:space="720" w:equalWidth="0">
            <w:col w:w="2046" w:space="40"/>
            <w:col w:w="9824"/>
          </w:cols>
        </w:sectPr>
      </w:pPr>
    </w:p>
    <w:p w:rsidR="002E57ED" w:rsidRDefault="002D5D33">
      <w:pPr>
        <w:pStyle w:val="a3"/>
        <w:spacing w:before="84" w:line="312" w:lineRule="auto"/>
        <w:ind w:left="1132" w:right="568" w:firstLine="708"/>
        <w:jc w:val="both"/>
      </w:pPr>
      <w:r>
        <w:t xml:space="preserve">В тезисе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proofErr w:type="spellStart"/>
      <w:r>
        <w:t>Matlab</w:t>
      </w:r>
      <w:proofErr w:type="spellEnd"/>
      <w:r>
        <w:t>/</w:t>
      </w:r>
      <w:proofErr w:type="spellStart"/>
      <w:r>
        <w:t>Simulink</w:t>
      </w:r>
      <w:proofErr w:type="spellEnd"/>
      <w:r>
        <w:t>. Представлены результаты моделирования асинхронного электропривода мощностью 2 кВт, выполненного на базе матричного преобразователя частоты.</w:t>
      </w:r>
    </w:p>
    <w:p w:rsidR="002E57ED" w:rsidRDefault="002D5D33">
      <w:pPr>
        <w:pStyle w:val="a3"/>
        <w:spacing w:before="8" w:line="314" w:lineRule="auto"/>
        <w:ind w:left="1132" w:right="567" w:firstLine="708"/>
        <w:jc w:val="both"/>
      </w:pPr>
      <w:r>
        <w:rPr>
          <w:b/>
        </w:rPr>
        <w:t xml:space="preserve">Ключевые слова: </w:t>
      </w:r>
      <w:r>
        <w:t>модель, асинхронный электропривод, рекуперация, матричный преобразователь частоты, энергоэффективность.</w:t>
      </w:r>
    </w:p>
    <w:p w:rsidR="002E57ED" w:rsidRDefault="002D5D33">
      <w:pPr>
        <w:spacing w:line="273" w:lineRule="exact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:rsidR="002E57ED" w:rsidRPr="00E658A5" w:rsidRDefault="002E57ED">
      <w:pPr>
        <w:pStyle w:val="a3"/>
        <w:spacing w:before="7"/>
        <w:rPr>
          <w:i/>
          <w:sz w:val="32"/>
          <w:szCs w:val="32"/>
        </w:rPr>
      </w:pPr>
    </w:p>
    <w:p w:rsidR="002E57ED" w:rsidRDefault="002D5D33">
      <w:pPr>
        <w:pStyle w:val="a3"/>
        <w:ind w:left="1841"/>
      </w:pPr>
      <w:r>
        <w:t>Текст тезиса доклада [1]. Текст тезиса доклада. Текст тезиса доклада [2].</w:t>
      </w:r>
    </w:p>
    <w:p w:rsidR="002E57ED" w:rsidRDefault="002E57ED">
      <w:pPr>
        <w:pStyle w:val="a3"/>
        <w:rPr>
          <w:sz w:val="20"/>
        </w:rPr>
      </w:pPr>
    </w:p>
    <w:p w:rsidR="002E57ED" w:rsidRDefault="002D5D33">
      <w:pPr>
        <w:tabs>
          <w:tab w:val="left" w:pos="6678"/>
          <w:tab w:val="left" w:pos="9810"/>
        </w:tabs>
        <w:spacing w:before="256"/>
        <w:ind w:left="5427"/>
        <w:rPr>
          <w:sz w:val="24"/>
        </w:rPr>
      </w:pPr>
      <w:r>
        <w:rPr>
          <w:i/>
          <w:w w:val="105"/>
          <w:sz w:val="34"/>
        </w:rPr>
        <w:t>S</w:t>
      </w:r>
      <w:r>
        <w:rPr>
          <w:i/>
          <w:spacing w:val="-42"/>
          <w:w w:val="105"/>
          <w:sz w:val="34"/>
        </w:rPr>
        <w:t xml:space="preserve"> </w:t>
      </w:r>
      <w:r>
        <w:rPr>
          <w:rFonts w:ascii="Symbol" w:hAnsi="Symbol"/>
          <w:w w:val="105"/>
          <w:sz w:val="34"/>
        </w:rPr>
        <w:t></w:t>
      </w:r>
      <w:r>
        <w:rPr>
          <w:w w:val="105"/>
          <w:sz w:val="34"/>
        </w:rPr>
        <w:t>2</w:t>
      </w:r>
      <w:r>
        <w:rPr>
          <w:i/>
          <w:w w:val="105"/>
          <w:sz w:val="34"/>
        </w:rPr>
        <w:t>R</w:t>
      </w:r>
      <w:r>
        <w:rPr>
          <w:rFonts w:ascii="Symbol" w:hAnsi="Symbol"/>
          <w:w w:val="105"/>
          <w:sz w:val="34"/>
        </w:rPr>
        <w:t></w:t>
      </w:r>
      <w:r>
        <w:rPr>
          <w:w w:val="105"/>
          <w:sz w:val="34"/>
        </w:rPr>
        <w:tab/>
      </w:r>
      <w:r>
        <w:rPr>
          <w:w w:val="105"/>
          <w:position w:val="1"/>
          <w:sz w:val="24"/>
        </w:rPr>
        <w:t>;</w:t>
      </w:r>
      <w:r>
        <w:rPr>
          <w:w w:val="105"/>
          <w:position w:val="1"/>
          <w:sz w:val="24"/>
        </w:rPr>
        <w:tab/>
        <w:t>(1)</w:t>
      </w:r>
    </w:p>
    <w:p w:rsidR="002E57ED" w:rsidRPr="00E658A5" w:rsidRDefault="002E57ED">
      <w:pPr>
        <w:pStyle w:val="a3"/>
        <w:spacing w:before="8"/>
        <w:rPr>
          <w:sz w:val="32"/>
          <w:szCs w:val="32"/>
        </w:rPr>
      </w:pPr>
    </w:p>
    <w:p w:rsidR="002E57ED" w:rsidRDefault="002D5D33">
      <w:pPr>
        <w:pStyle w:val="a3"/>
        <w:ind w:left="1841"/>
      </w:pPr>
      <w:r>
        <w:t>Текст тезиса доклада [3]. Текст тезиса доклада. Текст тезиса доклада.</w:t>
      </w:r>
    </w:p>
    <w:p w:rsidR="002E57ED" w:rsidRDefault="002D5D33">
      <w:pPr>
        <w:pStyle w:val="a3"/>
        <w:spacing w:before="6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2879469</wp:posOffset>
            </wp:positionH>
            <wp:positionV relativeFrom="paragraph">
              <wp:posOffset>233422</wp:posOffset>
            </wp:positionV>
            <wp:extent cx="2204508" cy="147599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508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7ED" w:rsidRDefault="002E57ED">
      <w:pPr>
        <w:pStyle w:val="a3"/>
        <w:rPr>
          <w:sz w:val="26"/>
        </w:rPr>
      </w:pPr>
    </w:p>
    <w:p w:rsidR="002E57ED" w:rsidRPr="00E658A5" w:rsidRDefault="002E57ED">
      <w:pPr>
        <w:pStyle w:val="a3"/>
        <w:spacing w:before="4"/>
        <w:rPr>
          <w:sz w:val="32"/>
          <w:szCs w:val="32"/>
        </w:rPr>
      </w:pPr>
    </w:p>
    <w:p w:rsidR="002E57ED" w:rsidRDefault="002D5D33">
      <w:pPr>
        <w:pStyle w:val="a3"/>
        <w:ind w:left="3997"/>
      </w:pPr>
      <w:r>
        <w:t>Рис. 1. Устройство асинхронного двигателя</w:t>
      </w:r>
    </w:p>
    <w:p w:rsidR="002E57ED" w:rsidRDefault="002E57ED">
      <w:pPr>
        <w:sectPr w:rsidR="002E57ED">
          <w:type w:val="continuous"/>
          <w:pgSz w:w="11910" w:h="16840"/>
          <w:pgMar w:top="1120" w:right="0" w:bottom="1220" w:left="0" w:header="720" w:footer="720" w:gutter="0"/>
          <w:cols w:space="720"/>
        </w:sectPr>
      </w:pPr>
    </w:p>
    <w:p w:rsidR="002E57ED" w:rsidRDefault="002D5D33">
      <w:pPr>
        <w:pStyle w:val="a3"/>
        <w:spacing w:before="77"/>
        <w:ind w:left="1841"/>
      </w:pPr>
      <w:r>
        <w:t>Текст тезиса доклада [4]. Текст тезиса доклада. Текст тезиса доклада.</w:t>
      </w:r>
    </w:p>
    <w:p w:rsidR="002E57ED" w:rsidRDefault="002E57ED">
      <w:pPr>
        <w:pStyle w:val="a3"/>
        <w:rPr>
          <w:sz w:val="20"/>
        </w:rPr>
      </w:pPr>
    </w:p>
    <w:p w:rsidR="002E57ED" w:rsidRDefault="002D5D33">
      <w:pPr>
        <w:pStyle w:val="a3"/>
        <w:spacing w:before="215"/>
        <w:ind w:right="565"/>
        <w:jc w:val="right"/>
      </w:pPr>
      <w:r>
        <w:t>Таблица 1</w:t>
      </w:r>
    </w:p>
    <w:p w:rsidR="002E57ED" w:rsidRDefault="002E57ED">
      <w:pPr>
        <w:pStyle w:val="a3"/>
        <w:spacing w:before="3"/>
        <w:rPr>
          <w:sz w:val="21"/>
        </w:rPr>
      </w:pPr>
    </w:p>
    <w:p w:rsidR="002E57ED" w:rsidRDefault="002D5D33">
      <w:pPr>
        <w:pStyle w:val="a3"/>
        <w:ind w:left="3814"/>
      </w:pPr>
      <w:r>
        <w:t>Характеристики асинхронного электропривода</w:t>
      </w:r>
    </w:p>
    <w:p w:rsidR="002E57ED" w:rsidRDefault="002E57ED">
      <w:pPr>
        <w:pStyle w:val="a3"/>
        <w:rPr>
          <w:sz w:val="20"/>
        </w:rPr>
      </w:pPr>
    </w:p>
    <w:p w:rsidR="002E57ED" w:rsidRDefault="002E57ED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5305"/>
        <w:gridCol w:w="3085"/>
      </w:tblGrid>
      <w:tr w:rsidR="002E57ED">
        <w:trPr>
          <w:trHeight w:val="359"/>
        </w:trPr>
        <w:tc>
          <w:tcPr>
            <w:tcW w:w="1022" w:type="dxa"/>
          </w:tcPr>
          <w:p w:rsidR="002E57ED" w:rsidRDefault="002D5D33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05" w:type="dxa"/>
          </w:tcPr>
          <w:p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3085" w:type="dxa"/>
          </w:tcPr>
          <w:p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</w:tr>
      <w:tr w:rsidR="002E57ED">
        <w:trPr>
          <w:trHeight w:val="359"/>
        </w:trPr>
        <w:tc>
          <w:tcPr>
            <w:tcW w:w="1022" w:type="dxa"/>
          </w:tcPr>
          <w:p w:rsidR="002E57ED" w:rsidRDefault="002D5D33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5305" w:type="dxa"/>
          </w:tcPr>
          <w:p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STAR</w:t>
            </w:r>
          </w:p>
        </w:tc>
        <w:tc>
          <w:tcPr>
            <w:tcW w:w="3085" w:type="dxa"/>
          </w:tcPr>
          <w:p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SUNWALK</w:t>
            </w:r>
          </w:p>
        </w:tc>
      </w:tr>
    </w:tbl>
    <w:p w:rsidR="002E57ED" w:rsidRDefault="002E57ED">
      <w:pPr>
        <w:pStyle w:val="a3"/>
        <w:rPr>
          <w:sz w:val="20"/>
        </w:rPr>
      </w:pPr>
    </w:p>
    <w:p w:rsidR="002E57ED" w:rsidRDefault="002D5D33" w:rsidP="00E658A5">
      <w:pPr>
        <w:pStyle w:val="a3"/>
        <w:spacing w:before="213"/>
        <w:ind w:left="1841"/>
      </w:pPr>
      <w:r>
        <w:t>Текст тезиса доклада [5]. Текст тезиса доклада. Текст тезиса доклада [6].</w:t>
      </w:r>
    </w:p>
    <w:p w:rsidR="002E57ED" w:rsidRPr="00E658A5" w:rsidRDefault="002E57ED" w:rsidP="00E658A5">
      <w:pPr>
        <w:pStyle w:val="a3"/>
        <w:spacing w:before="7"/>
      </w:pPr>
    </w:p>
    <w:p w:rsidR="002E57ED" w:rsidRDefault="002D5D33" w:rsidP="00E658A5">
      <w:pPr>
        <w:pStyle w:val="1"/>
        <w:ind w:right="1285"/>
      </w:pPr>
      <w:r>
        <w:t>Источники</w:t>
      </w:r>
    </w:p>
    <w:p w:rsidR="002E57ED" w:rsidRPr="00E658A5" w:rsidRDefault="002E57ED" w:rsidP="00E658A5">
      <w:pPr>
        <w:pStyle w:val="a3"/>
        <w:spacing w:before="6"/>
        <w:rPr>
          <w:b/>
        </w:rPr>
      </w:pP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142"/>
        </w:tabs>
        <w:spacing w:before="1"/>
        <w:ind w:right="563" w:firstLine="708"/>
        <w:jc w:val="both"/>
        <w:rPr>
          <w:sz w:val="24"/>
        </w:rPr>
      </w:pPr>
      <w:r>
        <w:rPr>
          <w:sz w:val="24"/>
        </w:rPr>
        <w:t>Муравьева Е.А. Автоматизированное управление промышленными технологическими установками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многомерных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регуляторов: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автореф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…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д-ра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</w:t>
      </w:r>
      <w:r>
        <w:rPr>
          <w:spacing w:val="-18"/>
          <w:sz w:val="24"/>
        </w:rPr>
        <w:t xml:space="preserve"> </w:t>
      </w:r>
      <w:r>
        <w:rPr>
          <w:sz w:val="24"/>
        </w:rPr>
        <w:t>наук.</w:t>
      </w:r>
      <w:r>
        <w:rPr>
          <w:spacing w:val="-14"/>
          <w:sz w:val="24"/>
        </w:rPr>
        <w:t xml:space="preserve"> </w:t>
      </w:r>
      <w:r>
        <w:rPr>
          <w:sz w:val="24"/>
        </w:rPr>
        <w:t>Уфа, 2013.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130"/>
        </w:tabs>
        <w:spacing w:before="3"/>
        <w:ind w:right="572" w:firstLine="708"/>
        <w:jc w:val="both"/>
        <w:rPr>
          <w:sz w:val="24"/>
        </w:rPr>
      </w:pPr>
      <w:r>
        <w:rPr>
          <w:sz w:val="24"/>
        </w:rPr>
        <w:t>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15, № 2. С.</w:t>
      </w:r>
      <w:r>
        <w:rPr>
          <w:spacing w:val="-2"/>
          <w:sz w:val="24"/>
        </w:rPr>
        <w:t xml:space="preserve"> </w:t>
      </w:r>
      <w:r>
        <w:rPr>
          <w:sz w:val="24"/>
        </w:rPr>
        <w:t>171–176.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206"/>
        </w:tabs>
        <w:spacing w:before="4"/>
        <w:ind w:right="566" w:firstLine="708"/>
        <w:jc w:val="both"/>
        <w:rPr>
          <w:sz w:val="24"/>
        </w:rPr>
      </w:pPr>
      <w:proofErr w:type="spellStart"/>
      <w:r>
        <w:rPr>
          <w:sz w:val="24"/>
        </w:rPr>
        <w:t>Емекеев</w:t>
      </w:r>
      <w:proofErr w:type="spellEnd"/>
      <w:r>
        <w:rPr>
          <w:sz w:val="24"/>
        </w:rPr>
        <w:t xml:space="preserve"> А.А., </w:t>
      </w:r>
      <w:proofErr w:type="spellStart"/>
      <w:r>
        <w:rPr>
          <w:sz w:val="24"/>
        </w:rPr>
        <w:t>Сагдатуллин</w:t>
      </w:r>
      <w:proofErr w:type="spellEnd"/>
      <w:r>
        <w:rPr>
          <w:sz w:val="24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 xml:space="preserve">. науч.-техн. </w:t>
      </w:r>
      <w:proofErr w:type="spellStart"/>
      <w:r>
        <w:rPr>
          <w:sz w:val="24"/>
        </w:rPr>
        <w:t>конф</w:t>
      </w:r>
      <w:proofErr w:type="spellEnd"/>
      <w:r>
        <w:rPr>
          <w:sz w:val="24"/>
        </w:rPr>
        <w:t>. Уфа, 2014. С.</w:t>
      </w:r>
      <w:r>
        <w:rPr>
          <w:spacing w:val="-2"/>
          <w:sz w:val="24"/>
        </w:rPr>
        <w:t xml:space="preserve"> </w:t>
      </w:r>
      <w:r>
        <w:rPr>
          <w:sz w:val="24"/>
        </w:rPr>
        <w:t>218–221.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070"/>
        </w:tabs>
        <w:spacing w:before="4"/>
        <w:ind w:right="564" w:firstLine="708"/>
        <w:jc w:val="both"/>
        <w:rPr>
          <w:sz w:val="24"/>
        </w:rPr>
      </w:pPr>
      <w:proofErr w:type="spellStart"/>
      <w:r w:rsidRPr="003C6CAF">
        <w:rPr>
          <w:sz w:val="24"/>
          <w:lang w:val="en-US"/>
        </w:rPr>
        <w:t>Sagdatullin</w:t>
      </w:r>
      <w:proofErr w:type="spellEnd"/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A.M.,</w:t>
      </w:r>
      <w:r w:rsidRPr="003C6CAF">
        <w:rPr>
          <w:spacing w:val="-15"/>
          <w:sz w:val="24"/>
          <w:lang w:val="en-US"/>
        </w:rPr>
        <w:t xml:space="preserve"> </w:t>
      </w:r>
      <w:proofErr w:type="spellStart"/>
      <w:r w:rsidRPr="003C6CAF">
        <w:rPr>
          <w:sz w:val="24"/>
          <w:lang w:val="en-US"/>
        </w:rPr>
        <w:t>Emekeev</w:t>
      </w:r>
      <w:proofErr w:type="spellEnd"/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A.A.,</w:t>
      </w:r>
      <w:r w:rsidRPr="003C6CAF">
        <w:rPr>
          <w:spacing w:val="-14"/>
          <w:sz w:val="24"/>
          <w:lang w:val="en-US"/>
        </w:rPr>
        <w:t xml:space="preserve"> </w:t>
      </w:r>
      <w:proofErr w:type="spellStart"/>
      <w:r w:rsidRPr="003C6CAF">
        <w:rPr>
          <w:sz w:val="24"/>
          <w:lang w:val="en-US"/>
        </w:rPr>
        <w:t>Muraveva</w:t>
      </w:r>
      <w:proofErr w:type="spellEnd"/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E.A.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Intellectual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control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of</w:t>
      </w:r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oil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and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gas</w:t>
      </w:r>
      <w:r w:rsidRPr="003C6CAF">
        <w:rPr>
          <w:spacing w:val="-10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transportation system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by</w:t>
      </w:r>
      <w:r w:rsidRPr="003C6CAF">
        <w:rPr>
          <w:spacing w:val="-18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multidimensional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fuzzy</w:t>
      </w:r>
      <w:r w:rsidRPr="003C6CAF">
        <w:rPr>
          <w:spacing w:val="-20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controllers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with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precise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terms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//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Applied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Mechanics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and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Materials.</w:t>
      </w:r>
      <w:r w:rsidRPr="003C6CAF">
        <w:rPr>
          <w:spacing w:val="-5"/>
          <w:sz w:val="24"/>
          <w:lang w:val="en-US"/>
        </w:rPr>
        <w:t xml:space="preserve"> </w:t>
      </w:r>
      <w:r>
        <w:rPr>
          <w:sz w:val="24"/>
        </w:rPr>
        <w:t>2015. Т. 756. С. 633–639.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372"/>
        </w:tabs>
        <w:spacing w:before="4"/>
        <w:ind w:right="571" w:firstLine="708"/>
        <w:jc w:val="both"/>
        <w:rPr>
          <w:sz w:val="24"/>
        </w:rPr>
      </w:pPr>
      <w:proofErr w:type="spellStart"/>
      <w:r>
        <w:rPr>
          <w:sz w:val="24"/>
        </w:rPr>
        <w:t>Массомер</w:t>
      </w:r>
      <w:proofErr w:type="spellEnd"/>
      <w:r>
        <w:rPr>
          <w:sz w:val="24"/>
        </w:rPr>
        <w:t xml:space="preserve"> CORIMASS 10G+ MFM 4085 K/F [Электронный ресурс]. </w:t>
      </w:r>
      <w:hyperlink r:id="rId14">
        <w:r>
          <w:rPr>
            <w:sz w:val="24"/>
          </w:rPr>
          <w:t xml:space="preserve">http://cdn.krohne.com/dlc/MA_CORIMASS_G_ </w:t>
        </w:r>
      </w:hyperlink>
      <w:r>
        <w:rPr>
          <w:sz w:val="24"/>
        </w:rPr>
        <w:t>ru_72.pdf (дата 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12.03.15).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070"/>
        </w:tabs>
        <w:spacing w:before="2"/>
        <w:ind w:right="571" w:firstLine="708"/>
        <w:jc w:val="both"/>
        <w:rPr>
          <w:sz w:val="24"/>
        </w:rPr>
      </w:pPr>
      <w:r>
        <w:rPr>
          <w:sz w:val="24"/>
        </w:rPr>
        <w:t>Четкий</w:t>
      </w:r>
      <w:r>
        <w:rPr>
          <w:spacing w:val="-17"/>
          <w:sz w:val="24"/>
        </w:rPr>
        <w:t xml:space="preserve"> </w:t>
      </w:r>
      <w:r>
        <w:rPr>
          <w:sz w:val="24"/>
        </w:rPr>
        <w:t>логический</w:t>
      </w:r>
      <w:r>
        <w:rPr>
          <w:spacing w:val="-16"/>
          <w:sz w:val="24"/>
        </w:rPr>
        <w:t xml:space="preserve"> </w:t>
      </w:r>
      <w:r>
        <w:rPr>
          <w:sz w:val="24"/>
        </w:rPr>
        <w:t>регулятор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процессами:</w:t>
      </w:r>
      <w:r>
        <w:rPr>
          <w:spacing w:val="-17"/>
          <w:sz w:val="24"/>
        </w:rPr>
        <w:t xml:space="preserve"> </w:t>
      </w:r>
      <w:r>
        <w:rPr>
          <w:sz w:val="24"/>
        </w:rPr>
        <w:t>пат.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2445669 Рос. Федерация № 2010105461/08; </w:t>
      </w:r>
      <w:proofErr w:type="spellStart"/>
      <w:r>
        <w:rPr>
          <w:sz w:val="24"/>
        </w:rPr>
        <w:t>заявл</w:t>
      </w:r>
      <w:proofErr w:type="spellEnd"/>
      <w:r>
        <w:rPr>
          <w:sz w:val="24"/>
        </w:rPr>
        <w:t xml:space="preserve">. 15.02.10; </w:t>
      </w:r>
      <w:proofErr w:type="spellStart"/>
      <w:r>
        <w:rPr>
          <w:sz w:val="24"/>
        </w:rPr>
        <w:t>опубл</w:t>
      </w:r>
      <w:proofErr w:type="spellEnd"/>
      <w:r>
        <w:rPr>
          <w:sz w:val="24"/>
        </w:rPr>
        <w:t xml:space="preserve">. 20.08.11, </w:t>
      </w:r>
      <w:proofErr w:type="spellStart"/>
      <w:r>
        <w:rPr>
          <w:sz w:val="24"/>
        </w:rPr>
        <w:t>Бюл</w:t>
      </w:r>
      <w:proofErr w:type="spellEnd"/>
      <w:r>
        <w:rPr>
          <w:sz w:val="24"/>
        </w:rPr>
        <w:t>. №</w:t>
      </w:r>
      <w:r>
        <w:rPr>
          <w:spacing w:val="-4"/>
          <w:sz w:val="24"/>
        </w:rPr>
        <w:t xml:space="preserve"> </w:t>
      </w:r>
      <w:r>
        <w:rPr>
          <w:sz w:val="24"/>
        </w:rPr>
        <w:t>23.</w:t>
      </w:r>
    </w:p>
    <w:p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:rsidR="00E658A5" w:rsidRP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:rsidR="002E57ED" w:rsidRDefault="002D5D33">
      <w:pPr>
        <w:spacing w:before="73"/>
        <w:ind w:left="4863"/>
        <w:rPr>
          <w:i/>
          <w:sz w:val="24"/>
        </w:rPr>
      </w:pPr>
      <w:r>
        <w:rPr>
          <w:i/>
          <w:sz w:val="24"/>
        </w:rPr>
        <w:t>Контактная информация:</w:t>
      </w:r>
    </w:p>
    <w:p w:rsidR="002E57ED" w:rsidRDefault="002D5D33">
      <w:pPr>
        <w:spacing w:before="25"/>
        <w:ind w:left="4796" w:hanging="274"/>
        <w:rPr>
          <w:i/>
          <w:sz w:val="24"/>
        </w:rPr>
      </w:pPr>
      <w:proofErr w:type="spellStart"/>
      <w:r>
        <w:rPr>
          <w:i/>
          <w:sz w:val="24"/>
        </w:rPr>
        <w:t>Арзамасова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Альфия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Габдулловна</w:t>
      </w:r>
      <w:proofErr w:type="spellEnd"/>
      <w:r>
        <w:rPr>
          <w:i/>
          <w:sz w:val="24"/>
        </w:rPr>
        <w:t>,</w:t>
      </w:r>
    </w:p>
    <w:p w:rsidR="000C4F5D" w:rsidRDefault="000C4F5D">
      <w:pPr>
        <w:spacing w:before="22" w:line="259" w:lineRule="auto"/>
        <w:ind w:left="3953" w:right="3386"/>
        <w:jc w:val="center"/>
        <w:rPr>
          <w:i/>
          <w:sz w:val="24"/>
        </w:rPr>
      </w:pPr>
      <w:r>
        <w:rPr>
          <w:i/>
          <w:sz w:val="24"/>
        </w:rPr>
        <w:t>тел.: +79172847463</w:t>
      </w:r>
      <w:r w:rsidR="00C74FC9">
        <w:rPr>
          <w:i/>
          <w:sz w:val="24"/>
        </w:rPr>
        <w:t xml:space="preserve"> (</w:t>
      </w:r>
      <w:proofErr w:type="spellStart"/>
      <w:r w:rsidR="00C74FC9">
        <w:rPr>
          <w:i/>
          <w:sz w:val="24"/>
        </w:rPr>
        <w:t>whatsapp</w:t>
      </w:r>
      <w:proofErr w:type="spellEnd"/>
      <w:r w:rsidR="00C6579F" w:rsidRPr="00C6579F">
        <w:rPr>
          <w:i/>
          <w:sz w:val="24"/>
        </w:rPr>
        <w:t>)</w:t>
      </w:r>
      <w:r>
        <w:rPr>
          <w:i/>
          <w:sz w:val="24"/>
        </w:rPr>
        <w:t>;</w:t>
      </w:r>
    </w:p>
    <w:p w:rsidR="000C4F5D" w:rsidRDefault="000C4F5D">
      <w:pPr>
        <w:spacing w:before="22" w:line="259" w:lineRule="auto"/>
        <w:ind w:left="3953" w:right="3386"/>
        <w:jc w:val="center"/>
        <w:rPr>
          <w:i/>
          <w:sz w:val="24"/>
        </w:rPr>
      </w:pPr>
      <w:r>
        <w:rPr>
          <w:i/>
          <w:sz w:val="24"/>
        </w:rPr>
        <w:t xml:space="preserve">Воркунов Олег </w:t>
      </w:r>
      <w:proofErr w:type="spellStart"/>
      <w:r>
        <w:rPr>
          <w:i/>
          <w:sz w:val="24"/>
        </w:rPr>
        <w:t>Владимироваич</w:t>
      </w:r>
      <w:proofErr w:type="spellEnd"/>
    </w:p>
    <w:p w:rsidR="000C4F5D" w:rsidRPr="00C6579F" w:rsidRDefault="000C4F5D">
      <w:pPr>
        <w:spacing w:before="22" w:line="259" w:lineRule="auto"/>
        <w:ind w:left="3953" w:right="3386"/>
        <w:jc w:val="center"/>
        <w:rPr>
          <w:i/>
          <w:sz w:val="24"/>
          <w:lang w:val="en-US"/>
        </w:rPr>
      </w:pPr>
      <w:r>
        <w:rPr>
          <w:i/>
          <w:sz w:val="24"/>
        </w:rPr>
        <w:t>тел</w:t>
      </w:r>
      <w:r w:rsidRPr="00C6579F">
        <w:rPr>
          <w:i/>
          <w:sz w:val="24"/>
          <w:lang w:val="en-US"/>
        </w:rPr>
        <w:t>.:+79872061433</w:t>
      </w:r>
      <w:r w:rsidR="00C6579F" w:rsidRPr="00C6579F">
        <w:rPr>
          <w:i/>
          <w:sz w:val="24"/>
          <w:lang w:val="en-US"/>
        </w:rPr>
        <w:t xml:space="preserve"> (whatsapp, telegram)</w:t>
      </w:r>
    </w:p>
    <w:p w:rsidR="00232D4C" w:rsidRPr="006F6A9A" w:rsidRDefault="002D5D33" w:rsidP="00232D4C">
      <w:pPr>
        <w:spacing w:before="22" w:line="259" w:lineRule="auto"/>
        <w:ind w:left="3953" w:right="3386"/>
        <w:jc w:val="center"/>
        <w:rPr>
          <w:i/>
          <w:sz w:val="24"/>
          <w:lang w:val="en-US"/>
        </w:rPr>
      </w:pPr>
      <w:proofErr w:type="gramStart"/>
      <w:r w:rsidRPr="00C6579F">
        <w:rPr>
          <w:i/>
          <w:sz w:val="24"/>
          <w:lang w:val="en-US"/>
        </w:rPr>
        <w:t>e</w:t>
      </w:r>
      <w:r w:rsidRPr="006F6A9A">
        <w:rPr>
          <w:i/>
          <w:sz w:val="24"/>
          <w:lang w:val="en-US"/>
        </w:rPr>
        <w:t>-</w:t>
      </w:r>
      <w:r w:rsidRPr="00C6579F">
        <w:rPr>
          <w:i/>
          <w:sz w:val="24"/>
          <w:lang w:val="en-US"/>
        </w:rPr>
        <w:t>mail</w:t>
      </w:r>
      <w:proofErr w:type="gramEnd"/>
      <w:r w:rsidRPr="006F6A9A">
        <w:rPr>
          <w:i/>
          <w:sz w:val="24"/>
          <w:lang w:val="en-US"/>
        </w:rPr>
        <w:t xml:space="preserve">: </w:t>
      </w:r>
      <w:hyperlink r:id="rId15" w:history="1">
        <w:r w:rsidR="007B6777" w:rsidRPr="00DD4219">
          <w:rPr>
            <w:rStyle w:val="a5"/>
            <w:i/>
            <w:sz w:val="24"/>
            <w:lang w:val="en-US"/>
          </w:rPr>
          <w:t>dispetcherizatsia</w:t>
        </w:r>
        <w:r w:rsidR="007B6777" w:rsidRPr="006F6A9A">
          <w:rPr>
            <w:rStyle w:val="a5"/>
            <w:i/>
            <w:sz w:val="24"/>
            <w:lang w:val="en-US"/>
          </w:rPr>
          <w:t>23@</w:t>
        </w:r>
        <w:r w:rsidR="007B6777" w:rsidRPr="00DD4219">
          <w:rPr>
            <w:rStyle w:val="a5"/>
            <w:i/>
            <w:sz w:val="24"/>
            <w:lang w:val="en-US"/>
          </w:rPr>
          <w:t>mail</w:t>
        </w:r>
        <w:r w:rsidR="007B6777" w:rsidRPr="006F6A9A">
          <w:rPr>
            <w:rStyle w:val="a5"/>
            <w:i/>
            <w:sz w:val="24"/>
            <w:lang w:val="en-US"/>
          </w:rPr>
          <w:t>.</w:t>
        </w:r>
        <w:r w:rsidR="007B6777" w:rsidRPr="00DD4219">
          <w:rPr>
            <w:rStyle w:val="a5"/>
            <w:i/>
            <w:sz w:val="24"/>
            <w:lang w:val="en-US"/>
          </w:rPr>
          <w:t>ru</w:t>
        </w:r>
      </w:hyperlink>
      <w:r w:rsidR="007B6777" w:rsidRPr="006F6A9A">
        <w:rPr>
          <w:i/>
          <w:sz w:val="24"/>
          <w:lang w:val="en-US"/>
        </w:rPr>
        <w:t xml:space="preserve"> </w:t>
      </w:r>
      <w:r w:rsidR="00C74FC9" w:rsidRPr="006F6A9A">
        <w:rPr>
          <w:lang w:val="en-US"/>
        </w:rPr>
        <w:t xml:space="preserve"> </w:t>
      </w:r>
      <w:hyperlink r:id="rId16"/>
      <w:r w:rsidR="00232D4C" w:rsidRPr="006F6A9A">
        <w:rPr>
          <w:i/>
          <w:sz w:val="24"/>
          <w:lang w:val="en-US"/>
        </w:rPr>
        <w:t xml:space="preserve"> </w:t>
      </w:r>
    </w:p>
    <w:p w:rsidR="002E57ED" w:rsidRPr="006F6A9A" w:rsidRDefault="002E57ED">
      <w:pPr>
        <w:pStyle w:val="a3"/>
        <w:spacing w:before="10"/>
        <w:rPr>
          <w:i/>
          <w:sz w:val="19"/>
          <w:lang w:val="en-US"/>
        </w:rPr>
      </w:pPr>
    </w:p>
    <w:p w:rsidR="00232D4C" w:rsidRDefault="002D5D33">
      <w:pPr>
        <w:spacing w:before="90"/>
        <w:ind w:left="1850" w:right="1288"/>
        <w:jc w:val="center"/>
        <w:rPr>
          <w:i/>
          <w:sz w:val="24"/>
        </w:rPr>
      </w:pPr>
      <w:r>
        <w:rPr>
          <w:i/>
          <w:sz w:val="24"/>
        </w:rPr>
        <w:t xml:space="preserve">Актуальная информация о Конференции на сайте </w:t>
      </w:r>
      <w:r w:rsidR="00232D4C">
        <w:rPr>
          <w:i/>
          <w:sz w:val="24"/>
        </w:rPr>
        <w:t xml:space="preserve">ФГБОУ ВО КГЭУ </w:t>
      </w:r>
      <w:hyperlink r:id="rId17" w:history="1">
        <w:r w:rsidR="00B25C11">
          <w:rPr>
            <w:rStyle w:val="a5"/>
            <w:i/>
            <w:sz w:val="24"/>
          </w:rPr>
          <w:t>Диспетчеризация и управление в электроэнергетике</w:t>
        </w:r>
      </w:hyperlink>
      <w:r w:rsidR="00B25C11">
        <w:rPr>
          <w:i/>
          <w:sz w:val="24"/>
        </w:rPr>
        <w:t xml:space="preserve"> </w:t>
      </w:r>
    </w:p>
    <w:p w:rsidR="002E57ED" w:rsidRDefault="002D5D33">
      <w:pPr>
        <w:spacing w:before="90"/>
        <w:ind w:left="1850" w:right="1288"/>
        <w:jc w:val="center"/>
        <w:rPr>
          <w:i/>
          <w:sz w:val="24"/>
        </w:rPr>
      </w:pPr>
      <w:r>
        <w:rPr>
          <w:i/>
          <w:sz w:val="24"/>
        </w:rPr>
        <w:t>Благотворительного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фонда</w:t>
      </w:r>
    </w:p>
    <w:p w:rsidR="002E57ED" w:rsidRPr="002329B9" w:rsidRDefault="002D5D33">
      <w:pPr>
        <w:spacing w:before="22"/>
        <w:ind w:left="1849" w:right="1288"/>
        <w:jc w:val="center"/>
        <w:rPr>
          <w:sz w:val="24"/>
        </w:rPr>
      </w:pPr>
      <w:r>
        <w:rPr>
          <w:i/>
          <w:sz w:val="24"/>
        </w:rPr>
        <w:t>«Надежная смена</w:t>
      </w:r>
      <w:r w:rsidRPr="00B25C11">
        <w:rPr>
          <w:sz w:val="24"/>
        </w:rPr>
        <w:t>»:</w:t>
      </w:r>
      <w:r w:rsidRPr="00B25C11">
        <w:rPr>
          <w:color w:val="0000FF"/>
          <w:spacing w:val="-9"/>
          <w:sz w:val="24"/>
          <w:u w:val="single" w:color="0000FF"/>
        </w:rPr>
        <w:t xml:space="preserve"> </w:t>
      </w:r>
      <w:r w:rsidR="00A902A2">
        <w:rPr>
          <w:rFonts w:ascii="Segoe UI" w:hAnsi="Segoe UI" w:cs="Segoe UI"/>
          <w:shd w:val="clear" w:color="auto" w:fill="FFFFFF"/>
        </w:rPr>
        <w:t>ДИСПЕТЧЕРИЗАЦИЯ-202</w:t>
      </w:r>
      <w:r w:rsidR="00D11C6D">
        <w:rPr>
          <w:rFonts w:ascii="Segoe UI" w:hAnsi="Segoe UI" w:cs="Segoe UI"/>
          <w:shd w:val="clear" w:color="auto" w:fill="FFFFFF"/>
        </w:rPr>
        <w:t>5</w:t>
      </w:r>
    </w:p>
    <w:p w:rsidR="002E57ED" w:rsidRDefault="002D5D33">
      <w:pPr>
        <w:spacing w:before="22"/>
        <w:ind w:left="1850" w:right="1284"/>
        <w:jc w:val="center"/>
        <w:rPr>
          <w:i/>
          <w:sz w:val="24"/>
        </w:rPr>
      </w:pPr>
      <w:r w:rsidRPr="00B25C11">
        <w:rPr>
          <w:i/>
          <w:sz w:val="24"/>
        </w:rPr>
        <w:t xml:space="preserve">Официальный сайт МС РНК СИГРЭ </w:t>
      </w:r>
      <w:hyperlink r:id="rId18">
        <w:r w:rsidRPr="00DD7D1A">
          <w:rPr>
            <w:i/>
            <w:color w:val="0000FF"/>
            <w:sz w:val="24"/>
            <w:u w:val="single" w:color="0000FF"/>
          </w:rPr>
          <w:t>http://www.cigre.ru/rnk/youth/</w:t>
        </w:r>
      </w:hyperlink>
      <w:r w:rsidRPr="00DD7D1A">
        <w:rPr>
          <w:i/>
          <w:sz w:val="24"/>
        </w:rPr>
        <w:t>.</w:t>
      </w:r>
    </w:p>
    <w:sectPr w:rsidR="002E57ED" w:rsidSect="0002435D">
      <w:pgSz w:w="11910" w:h="16840"/>
      <w:pgMar w:top="1040" w:right="0" w:bottom="1220" w:left="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5D" w:rsidRDefault="00216E5D">
      <w:r>
        <w:separator/>
      </w:r>
    </w:p>
  </w:endnote>
  <w:endnote w:type="continuationSeparator" w:id="0">
    <w:p w:rsidR="00216E5D" w:rsidRDefault="0021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7ED" w:rsidRDefault="006F6A9A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36032" behindDoc="1" locked="0" layoutInCell="1" allowOverlap="1">
          <wp:simplePos x="0" y="0"/>
          <wp:positionH relativeFrom="page">
            <wp:posOffset>4191000</wp:posOffset>
          </wp:positionH>
          <wp:positionV relativeFrom="page">
            <wp:posOffset>10010775</wp:posOffset>
          </wp:positionV>
          <wp:extent cx="1009650" cy="428625"/>
          <wp:effectExtent l="19050" t="0" r="0" b="0"/>
          <wp:wrapNone/>
          <wp:docPr id="1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35008" behindDoc="1" locked="0" layoutInCell="1" allowOverlap="1">
          <wp:simplePos x="0" y="0"/>
          <wp:positionH relativeFrom="page">
            <wp:posOffset>2114550</wp:posOffset>
          </wp:positionH>
          <wp:positionV relativeFrom="page">
            <wp:posOffset>10014585</wp:posOffset>
          </wp:positionV>
          <wp:extent cx="1104900" cy="466725"/>
          <wp:effectExtent l="1905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D33">
      <w:rPr>
        <w:noProof/>
        <w:lang w:bidi="ar-SA"/>
      </w:rPr>
      <w:drawing>
        <wp:anchor distT="0" distB="0" distL="0" distR="0" simplePos="0" relativeHeight="251432960" behindDoc="1" locked="0" layoutInCell="1" allowOverlap="1">
          <wp:simplePos x="0" y="0"/>
          <wp:positionH relativeFrom="page">
            <wp:posOffset>6175375</wp:posOffset>
          </wp:positionH>
          <wp:positionV relativeFrom="page">
            <wp:posOffset>9913263</wp:posOffset>
          </wp:positionV>
          <wp:extent cx="538479" cy="64071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8479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D33">
      <w:rPr>
        <w:noProof/>
        <w:lang w:bidi="ar-SA"/>
      </w:rPr>
      <w:drawing>
        <wp:anchor distT="0" distB="0" distL="0" distR="0" simplePos="0" relativeHeight="251433984" behindDoc="1" locked="0" layoutInCell="1" allowOverlap="1">
          <wp:simplePos x="0" y="0"/>
          <wp:positionH relativeFrom="page">
            <wp:posOffset>697713</wp:posOffset>
          </wp:positionH>
          <wp:positionV relativeFrom="page">
            <wp:posOffset>10067912</wp:posOffset>
          </wp:positionV>
          <wp:extent cx="895653" cy="408699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95653" cy="4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5D" w:rsidRDefault="00216E5D">
      <w:r>
        <w:separator/>
      </w:r>
    </w:p>
  </w:footnote>
  <w:footnote w:type="continuationSeparator" w:id="0">
    <w:p w:rsidR="00216E5D" w:rsidRDefault="0021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448381C">
      <w:start w:val="1"/>
      <w:numFmt w:val="decimal"/>
      <w:lvlText w:val="%2."/>
      <w:lvlJc w:val="left"/>
      <w:pPr>
        <w:ind w:left="1132" w:hanging="30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  <w:lang w:val="ru-RU" w:eastAsia="ru-RU" w:bidi="ru-RU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  <w:lang w:val="ru-RU" w:eastAsia="ru-RU" w:bidi="ru-RU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  <w:lang w:val="ru-RU" w:eastAsia="ru-RU" w:bidi="ru-RU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  <w:lang w:val="ru-RU" w:eastAsia="ru-RU" w:bidi="ru-RU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  <w:lang w:val="ru-RU" w:eastAsia="ru-RU" w:bidi="ru-RU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  <w:lang w:val="ru-RU" w:eastAsia="ru-RU" w:bidi="ru-RU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  <w:lang w:val="ru-RU" w:eastAsia="ru-RU" w:bidi="ru-RU"/>
      </w:rPr>
    </w:lvl>
  </w:abstractNum>
  <w:abstractNum w:abstractNumId="1">
    <w:nsid w:val="1F5A00AF"/>
    <w:multiLevelType w:val="hybridMultilevel"/>
    <w:tmpl w:val="E904FF8C"/>
    <w:lvl w:ilvl="0" w:tplc="238AE2FC">
      <w:start w:val="1"/>
      <w:numFmt w:val="decimal"/>
      <w:lvlText w:val="%1."/>
      <w:lvlJc w:val="left"/>
      <w:pPr>
        <w:ind w:left="20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8A5F9A">
      <w:numFmt w:val="bullet"/>
      <w:lvlText w:val="•"/>
      <w:lvlJc w:val="left"/>
      <w:pPr>
        <w:ind w:left="3062" w:hanging="240"/>
      </w:pPr>
      <w:rPr>
        <w:rFonts w:hint="default"/>
        <w:lang w:val="ru-RU" w:eastAsia="ru-RU" w:bidi="ru-RU"/>
      </w:rPr>
    </w:lvl>
    <w:lvl w:ilvl="2" w:tplc="307A325A">
      <w:numFmt w:val="bullet"/>
      <w:lvlText w:val="•"/>
      <w:lvlJc w:val="left"/>
      <w:pPr>
        <w:ind w:left="4045" w:hanging="240"/>
      </w:pPr>
      <w:rPr>
        <w:rFonts w:hint="default"/>
        <w:lang w:val="ru-RU" w:eastAsia="ru-RU" w:bidi="ru-RU"/>
      </w:rPr>
    </w:lvl>
    <w:lvl w:ilvl="3" w:tplc="00A63ED6">
      <w:numFmt w:val="bullet"/>
      <w:lvlText w:val="•"/>
      <w:lvlJc w:val="left"/>
      <w:pPr>
        <w:ind w:left="5027" w:hanging="240"/>
      </w:pPr>
      <w:rPr>
        <w:rFonts w:hint="default"/>
        <w:lang w:val="ru-RU" w:eastAsia="ru-RU" w:bidi="ru-RU"/>
      </w:rPr>
    </w:lvl>
    <w:lvl w:ilvl="4" w:tplc="19788AA6">
      <w:numFmt w:val="bullet"/>
      <w:lvlText w:val="•"/>
      <w:lvlJc w:val="left"/>
      <w:pPr>
        <w:ind w:left="6010" w:hanging="240"/>
      </w:pPr>
      <w:rPr>
        <w:rFonts w:hint="default"/>
        <w:lang w:val="ru-RU" w:eastAsia="ru-RU" w:bidi="ru-RU"/>
      </w:rPr>
    </w:lvl>
    <w:lvl w:ilvl="5" w:tplc="8F2610EE">
      <w:numFmt w:val="bullet"/>
      <w:lvlText w:val="•"/>
      <w:lvlJc w:val="left"/>
      <w:pPr>
        <w:ind w:left="6993" w:hanging="240"/>
      </w:pPr>
      <w:rPr>
        <w:rFonts w:hint="default"/>
        <w:lang w:val="ru-RU" w:eastAsia="ru-RU" w:bidi="ru-RU"/>
      </w:rPr>
    </w:lvl>
    <w:lvl w:ilvl="6" w:tplc="00DAE50E">
      <w:numFmt w:val="bullet"/>
      <w:lvlText w:val="•"/>
      <w:lvlJc w:val="left"/>
      <w:pPr>
        <w:ind w:left="7975" w:hanging="240"/>
      </w:pPr>
      <w:rPr>
        <w:rFonts w:hint="default"/>
        <w:lang w:val="ru-RU" w:eastAsia="ru-RU" w:bidi="ru-RU"/>
      </w:rPr>
    </w:lvl>
    <w:lvl w:ilvl="7" w:tplc="FAE02B2C">
      <w:numFmt w:val="bullet"/>
      <w:lvlText w:val="•"/>
      <w:lvlJc w:val="left"/>
      <w:pPr>
        <w:ind w:left="8958" w:hanging="240"/>
      </w:pPr>
      <w:rPr>
        <w:rFonts w:hint="default"/>
        <w:lang w:val="ru-RU" w:eastAsia="ru-RU" w:bidi="ru-RU"/>
      </w:rPr>
    </w:lvl>
    <w:lvl w:ilvl="8" w:tplc="7E587036">
      <w:numFmt w:val="bullet"/>
      <w:lvlText w:val="•"/>
      <w:lvlJc w:val="left"/>
      <w:pPr>
        <w:ind w:left="9941" w:hanging="2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E57ED"/>
    <w:rsid w:val="0000656B"/>
    <w:rsid w:val="0002435D"/>
    <w:rsid w:val="00044CFC"/>
    <w:rsid w:val="000C4D91"/>
    <w:rsid w:val="000C4F5D"/>
    <w:rsid w:val="000F5974"/>
    <w:rsid w:val="00122CA4"/>
    <w:rsid w:val="00125F83"/>
    <w:rsid w:val="001406CD"/>
    <w:rsid w:val="00152DCF"/>
    <w:rsid w:val="001E700A"/>
    <w:rsid w:val="00216E5D"/>
    <w:rsid w:val="002329B9"/>
    <w:rsid w:val="00232D4C"/>
    <w:rsid w:val="00283C00"/>
    <w:rsid w:val="002A26BF"/>
    <w:rsid w:val="002A72AD"/>
    <w:rsid w:val="002C7A0E"/>
    <w:rsid w:val="002D5D33"/>
    <w:rsid w:val="002E57ED"/>
    <w:rsid w:val="00316308"/>
    <w:rsid w:val="00324CAE"/>
    <w:rsid w:val="00327DCF"/>
    <w:rsid w:val="003C6CAF"/>
    <w:rsid w:val="003E4053"/>
    <w:rsid w:val="004118B8"/>
    <w:rsid w:val="004426F7"/>
    <w:rsid w:val="00481AF4"/>
    <w:rsid w:val="0052729E"/>
    <w:rsid w:val="0059404A"/>
    <w:rsid w:val="005A41FD"/>
    <w:rsid w:val="00607BE4"/>
    <w:rsid w:val="006127E9"/>
    <w:rsid w:val="006407A1"/>
    <w:rsid w:val="006A1AA1"/>
    <w:rsid w:val="006C0B10"/>
    <w:rsid w:val="006C5518"/>
    <w:rsid w:val="006F6A9A"/>
    <w:rsid w:val="00703244"/>
    <w:rsid w:val="007B6777"/>
    <w:rsid w:val="007C77DC"/>
    <w:rsid w:val="00822E3F"/>
    <w:rsid w:val="008D0748"/>
    <w:rsid w:val="00972AE7"/>
    <w:rsid w:val="00997B01"/>
    <w:rsid w:val="00A70C7D"/>
    <w:rsid w:val="00A83154"/>
    <w:rsid w:val="00A902A2"/>
    <w:rsid w:val="00B148DF"/>
    <w:rsid w:val="00B25C11"/>
    <w:rsid w:val="00B44A8C"/>
    <w:rsid w:val="00B736E2"/>
    <w:rsid w:val="00B73B28"/>
    <w:rsid w:val="00B80692"/>
    <w:rsid w:val="00BE0AFF"/>
    <w:rsid w:val="00BF28A1"/>
    <w:rsid w:val="00C0459A"/>
    <w:rsid w:val="00C11908"/>
    <w:rsid w:val="00C6579F"/>
    <w:rsid w:val="00C74FC9"/>
    <w:rsid w:val="00CB654D"/>
    <w:rsid w:val="00D11C6D"/>
    <w:rsid w:val="00D24770"/>
    <w:rsid w:val="00DA1118"/>
    <w:rsid w:val="00DA1960"/>
    <w:rsid w:val="00DD7D1A"/>
    <w:rsid w:val="00E37AAF"/>
    <w:rsid w:val="00E658A5"/>
    <w:rsid w:val="00F021D4"/>
    <w:rsid w:val="00F115DE"/>
    <w:rsid w:val="00F93816"/>
    <w:rsid w:val="00FA0322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435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02435D"/>
    <w:pPr>
      <w:spacing w:before="1"/>
      <w:ind w:left="18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4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435D"/>
    <w:rPr>
      <w:sz w:val="24"/>
      <w:szCs w:val="24"/>
    </w:rPr>
  </w:style>
  <w:style w:type="paragraph" w:styleId="a4">
    <w:name w:val="List Paragraph"/>
    <w:basedOn w:val="a"/>
    <w:uiPriority w:val="1"/>
    <w:qFormat/>
    <w:rsid w:val="0002435D"/>
    <w:pPr>
      <w:spacing w:before="41"/>
      <w:ind w:left="1132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02435D"/>
    <w:pPr>
      <w:spacing w:line="257" w:lineRule="exact"/>
      <w:ind w:left="108"/>
    </w:pPr>
  </w:style>
  <w:style w:type="character" w:styleId="a5">
    <w:name w:val="Hyperlink"/>
    <w:basedOn w:val="a0"/>
    <w:uiPriority w:val="99"/>
    <w:unhideWhenUsed/>
    <w:rsid w:val="00232D4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FollowedHyperlink"/>
    <w:basedOn w:val="a0"/>
    <w:uiPriority w:val="99"/>
    <w:semiHidden/>
    <w:unhideWhenUsed/>
    <w:rsid w:val="00C74F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www.cigre.ru/rnk/youth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fap.ru/library/gost/" TargetMode="External"/><Relationship Id="rId17" Type="http://schemas.openxmlformats.org/officeDocument/2006/relationships/hyperlink" Target="https://kgeu.ru/struktura-vuza/institut-elektroenergetiki-i-elektroniki/elektroenergeticheskie-sistemy-i-seti/dispetcherizatsiya-i-upravlenie-v-elektroenergetike/" TargetMode="External"/><Relationship Id="rId2" Type="http://schemas.openxmlformats.org/officeDocument/2006/relationships/styles" Target="styles.xml"/><Relationship Id="rId16" Type="http://schemas.openxmlformats.org/officeDocument/2006/relationships/hyperlink" Target="mailto:nirs15_kgeu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fap.ru/library/go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spetcherizatsia23@mail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.case-in.ru/registration/2025/Dispatching_and_Management" TargetMode="External"/><Relationship Id="rId14" Type="http://schemas.openxmlformats.org/officeDocument/2006/relationships/hyperlink" Target="http://cdn.krohne.com/dlc/MA_CORIMASS_G_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2025-09-22T06:10:00Z</dcterms:created>
  <dcterms:modified xsi:type="dcterms:W3CDTF">2025-10-16T14:19:00Z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2020-09-04T00:00:00Z</vt:filetime>
  </property>
</Properties>
</file>