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08A" w:rsidRPr="007C3BE7" w:rsidRDefault="00B4008A" w:rsidP="00427C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7C3BE7">
        <w:rPr>
          <w:bCs/>
          <w:sz w:val="28"/>
          <w:szCs w:val="28"/>
        </w:rPr>
        <w:t>НАПР</w:t>
      </w:r>
      <w:r w:rsidR="00427CB0" w:rsidRPr="007C3BE7">
        <w:rPr>
          <w:bCs/>
          <w:sz w:val="28"/>
          <w:szCs w:val="28"/>
        </w:rPr>
        <w:t>А</w:t>
      </w:r>
      <w:r w:rsidRPr="007C3BE7">
        <w:rPr>
          <w:bCs/>
          <w:sz w:val="28"/>
          <w:szCs w:val="28"/>
        </w:rPr>
        <w:t>ВЛЕНИЕ ПОДГОТОВКИ 13.04.02 «ЭЛЕКТРОЭНЕРГЕТИКА И ЭЛЕКТРОТЕХНИКА»</w:t>
      </w:r>
    </w:p>
    <w:p w:rsidR="00B4008A" w:rsidRPr="007C3BE7" w:rsidRDefault="00B4008A" w:rsidP="00427C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4008A" w:rsidRDefault="00B4008A" w:rsidP="00427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МАГИСТЕРСКАЯ ПРОГРАММА</w:t>
      </w:r>
      <w:r w:rsidR="00427CB0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«ЭКСПЛУАТАЦИЯ ВЫСОКОСКОРОСТНОГО ЭЛЕКТРОПОДВИЖНОГО СОСТАВА»</w:t>
      </w:r>
    </w:p>
    <w:p w:rsidR="0027160B" w:rsidRPr="007C3BE7" w:rsidRDefault="0027160B" w:rsidP="00427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B4008A" w:rsidRDefault="00B4008A" w:rsidP="00427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Квалификация </w:t>
      </w:r>
      <w:r w:rsidR="0027160B">
        <w:rPr>
          <w:rFonts w:ascii="Times New Roman" w:hAnsi="Times New Roman" w:cs="Times New Roman"/>
          <w:sz w:val="28"/>
          <w:szCs w:val="28"/>
          <w:shd w:val="clear" w:color="auto" w:fill="F8F8F8"/>
        </w:rPr>
        <w:t>–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магистр</w:t>
      </w:r>
    </w:p>
    <w:p w:rsidR="0027160B" w:rsidRPr="007C3BE7" w:rsidRDefault="0027160B" w:rsidP="00427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27160B" w:rsidRDefault="0034395B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Нормативные сроки получения образования:</w:t>
      </w:r>
    </w:p>
    <w:p w:rsidR="0027160B" w:rsidRDefault="0027160B" w:rsidP="0027160B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      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очная форма</w:t>
      </w:r>
      <w:r w:rsidR="00427CB0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обучения – 2 года (бюд</w:t>
      </w:r>
      <w:r w:rsidR="00427CB0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жетных мест - 20), </w:t>
      </w:r>
    </w:p>
    <w:p w:rsidR="0034395B" w:rsidRPr="007C3BE7" w:rsidRDefault="00427CB0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заочная форма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обучения – 2,5 года </w:t>
      </w:r>
      <w:r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(</w:t>
      </w:r>
      <w:r w:rsidR="0034395B"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бюджетных мест -2).</w:t>
      </w:r>
    </w:p>
    <w:p w:rsidR="001F7CED" w:rsidRPr="007C3BE7" w:rsidRDefault="001F7CED" w:rsidP="00427C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</w:p>
    <w:p w:rsidR="00B4008A" w:rsidRPr="007C3BE7" w:rsidRDefault="00B4008A" w:rsidP="00427C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  <w:r w:rsidRPr="007C3BE7">
        <w:rPr>
          <w:sz w:val="28"/>
          <w:szCs w:val="28"/>
          <w:shd w:val="clear" w:color="auto" w:fill="F8F8F8"/>
        </w:rPr>
        <w:t>Создание высокоскоростного железнодорожного сообщения в Российской Федерации относится к числу немногих проектов национального масштаба, результаты которых предопределяют историческое развитие государства. Строительство разветвленной инфраструктуры высокоскоростного железнодорожного транспорта меняет традиционные представления о пространстве, консолидирует нацию и, в конечном итоге, является залогом успеха страны в будущем</w:t>
      </w:r>
      <w:r w:rsidR="00A450FB" w:rsidRPr="007C3BE7">
        <w:rPr>
          <w:sz w:val="28"/>
          <w:szCs w:val="28"/>
          <w:shd w:val="clear" w:color="auto" w:fill="F8F8F8"/>
        </w:rPr>
        <w:t>.</w:t>
      </w:r>
    </w:p>
    <w:p w:rsidR="00A450FB" w:rsidRPr="007C3BE7" w:rsidRDefault="00A450FB" w:rsidP="00427C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sz w:val="28"/>
          <w:szCs w:val="28"/>
        </w:rPr>
        <w:t xml:space="preserve">Одними из важнейших условием, обеспечивающим работу железнодорожного транспорта, является подготовка специалистов в области управления, эксплуатации, обслуживания, ремонта и проектирования </w:t>
      </w:r>
      <w:r w:rsidRPr="007C3BE7">
        <w:rPr>
          <w:sz w:val="28"/>
          <w:szCs w:val="28"/>
          <w:shd w:val="clear" w:color="auto" w:fill="F8F8F8"/>
        </w:rPr>
        <w:t>высокоскоростного электроподвижного состава</w:t>
      </w:r>
      <w:r w:rsidR="00427CB0" w:rsidRPr="007C3BE7">
        <w:rPr>
          <w:sz w:val="28"/>
          <w:szCs w:val="28"/>
        </w:rPr>
        <w:t xml:space="preserve"> </w:t>
      </w:r>
      <w:r w:rsidRPr="007C3BE7">
        <w:rPr>
          <w:sz w:val="28"/>
          <w:szCs w:val="28"/>
        </w:rPr>
        <w:t>(высокоскоростных поездов, электропоездов метрополитена).</w:t>
      </w:r>
    </w:p>
    <w:p w:rsidR="00A450FB" w:rsidRPr="007C3BE7" w:rsidRDefault="00A450FB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Основная образовательная программа магистратуры (далее – магистерская программа)</w:t>
      </w:r>
      <w:r w:rsidRPr="007C3BE7">
        <w:rPr>
          <w:rStyle w:val="cs1b16eeb5"/>
          <w:sz w:val="20"/>
          <w:szCs w:val="20"/>
        </w:rPr>
        <w:t xml:space="preserve"> </w:t>
      </w:r>
      <w:r w:rsidR="00431669" w:rsidRPr="007C3BE7">
        <w:rPr>
          <w:sz w:val="28"/>
          <w:szCs w:val="28"/>
          <w:shd w:val="clear" w:color="auto" w:fill="F8F8F8"/>
        </w:rPr>
        <w:t>«Эксплуатация высокоскоростного электроподвижного состава»</w:t>
      </w:r>
      <w:r w:rsidRPr="007C3BE7">
        <w:rPr>
          <w:sz w:val="28"/>
          <w:szCs w:val="28"/>
          <w:shd w:val="clear" w:color="auto" w:fill="F8F8F8"/>
        </w:rPr>
        <w:t xml:space="preserve"> </w:t>
      </w:r>
      <w:r w:rsidRPr="007C3BE7">
        <w:rPr>
          <w:rStyle w:val="cs1b16eeb5"/>
          <w:sz w:val="28"/>
          <w:szCs w:val="28"/>
        </w:rPr>
        <w:t xml:space="preserve">реализуется ФГБОУ ВО «Казанский государственный энергетический университет» (КГЭУ), разработана выпускающей кафедрой </w:t>
      </w:r>
      <w:r w:rsidRPr="007C3BE7">
        <w:rPr>
          <w:sz w:val="28"/>
          <w:szCs w:val="28"/>
        </w:rPr>
        <w:t>«Электротехнические комплексы и системы»</w:t>
      </w:r>
      <w:r w:rsidR="008A0610" w:rsidRPr="007C3BE7">
        <w:rPr>
          <w:sz w:val="28"/>
          <w:szCs w:val="28"/>
        </w:rPr>
        <w:t xml:space="preserve"> и </w:t>
      </w:r>
      <w:r w:rsidRPr="007C3BE7">
        <w:rPr>
          <w:rStyle w:val="cs1b16eeb5"/>
          <w:sz w:val="28"/>
          <w:szCs w:val="28"/>
        </w:rPr>
        <w:t>представляет собой систему документов, разработанную и утвержденную КГЭУ с учетом требований рынка труда</w:t>
      </w:r>
      <w:r w:rsidR="008A0610" w:rsidRPr="007C3BE7">
        <w:rPr>
          <w:rStyle w:val="cs1b16eeb5"/>
          <w:sz w:val="28"/>
          <w:szCs w:val="28"/>
        </w:rPr>
        <w:t>,</w:t>
      </w:r>
      <w:r w:rsidRPr="007C3BE7">
        <w:rPr>
          <w:rStyle w:val="cs1b16eeb5"/>
          <w:sz w:val="28"/>
          <w:szCs w:val="28"/>
        </w:rPr>
        <w:t xml:space="preserve"> на основе федерального государственного образовательного стандарта по соответствующему направлению подготовки высшего </w:t>
      </w:r>
      <w:r w:rsidR="00AE4ADC" w:rsidRPr="007C3BE7">
        <w:rPr>
          <w:rStyle w:val="cs1b16eeb5"/>
          <w:sz w:val="28"/>
          <w:szCs w:val="28"/>
        </w:rPr>
        <w:t>образования (ФГОС В</w:t>
      </w:r>
      <w:r w:rsidRPr="007C3BE7">
        <w:rPr>
          <w:rStyle w:val="cs1b16eeb5"/>
          <w:sz w:val="28"/>
          <w:szCs w:val="28"/>
        </w:rPr>
        <w:t>О), а также с учетом рекомендованной примерной основной образовательной программы.</w:t>
      </w:r>
    </w:p>
    <w:p w:rsidR="000504C5" w:rsidRPr="007C3BE7" w:rsidRDefault="00AE4ADC" w:rsidP="00427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Style w:val="cs1b16eeb5"/>
          <w:rFonts w:ascii="Times New Roman" w:hAnsi="Times New Roman" w:cs="Times New Roman"/>
          <w:sz w:val="28"/>
          <w:szCs w:val="28"/>
        </w:rPr>
        <w:t>Магистерская программа</w:t>
      </w:r>
      <w:r w:rsidRPr="007C3BE7">
        <w:rPr>
          <w:rStyle w:val="cs1b16eeb5"/>
          <w:rFonts w:ascii="Times New Roman" w:hAnsi="Times New Roman" w:cs="Times New Roman"/>
          <w:sz w:val="20"/>
          <w:szCs w:val="20"/>
        </w:rPr>
        <w:t xml:space="preserve"> 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«Эксплуатация высокоскоростного электроподвижного состава»</w:t>
      </w:r>
      <w:r w:rsidR="00427CB0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0504C5"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направлена на подготовку </w:t>
      </w:r>
      <w:r w:rsidR="000504C5" w:rsidRPr="007C3BE7">
        <w:rPr>
          <w:rFonts w:ascii="Times New Roman" w:eastAsia="Calibri" w:hAnsi="Times New Roman" w:cs="Times New Roman"/>
          <w:sz w:val="28"/>
          <w:szCs w:val="28"/>
        </w:rPr>
        <w:t>высококвалифицированных специалистов</w:t>
      </w:r>
      <w:r w:rsidR="00EB1B55" w:rsidRPr="007C3B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B55" w:rsidRPr="007C3BE7">
        <w:rPr>
          <w:rFonts w:ascii="Times New Roman" w:hAnsi="Times New Roman" w:cs="Times New Roman"/>
          <w:sz w:val="28"/>
          <w:szCs w:val="28"/>
        </w:rPr>
        <w:t>в области электрического транспорта.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C3BE7">
        <w:rPr>
          <w:rStyle w:val="cs1b16eeb5"/>
          <w:b/>
          <w:sz w:val="28"/>
          <w:szCs w:val="28"/>
        </w:rPr>
        <w:t>Область профессиональной деятельности выпускника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Область профессиональной деятельности магистров включает в себя совокупность технических средств, способов и методов человеческой деятельности для производства, передачи, распределения, преобразования, применения электрической энергии, управления потоками энергии, разработки и изготовления элементов, устройств и систем, реализующих эти процессы.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C3BE7">
        <w:rPr>
          <w:rStyle w:val="cs1b16eeb5"/>
          <w:b/>
          <w:sz w:val="28"/>
          <w:szCs w:val="28"/>
        </w:rPr>
        <w:lastRenderedPageBreak/>
        <w:t>Объекты профессиональной деятельности выпускника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Объектами профессиональной деятельности магистров являются: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электрические машины, трансформаторы, электромеханические комплексы и системы, включая их управление и регулирование;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электрические и электронные аппараты, комплексы и системы электромеханических и электронных аппаратов, автоматические устройства и системы управления потоками энергии;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электрический привод и автоматика механизмов и технологических комплексов в различных отраслях хозяйства;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электротехнологические установки и процессы, установки и приборы электронагрева;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электроэнергетические системы, преобразовательные устройства, электроприводы энергетических, технологических и вспомогательных установок, их систем автоматизации, контроля и диагностики;</w:t>
      </w:r>
    </w:p>
    <w:p w:rsidR="00EB1B55" w:rsidRPr="007C3BE7" w:rsidRDefault="00EB1B55" w:rsidP="00427CB0">
      <w:pPr>
        <w:pStyle w:val="cs95e872d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нормативно-техническая документация и системы стандартизации; методы и средства контроля качества электроэнергии, изделий электротехнической промышленности, систем электрооборудования и электроснабжения, электротехнологических установок и систем.</w:t>
      </w:r>
    </w:p>
    <w:p w:rsidR="00EB1B55" w:rsidRPr="007C3BE7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C3BE7">
        <w:rPr>
          <w:rStyle w:val="cs1b16eeb5"/>
          <w:b/>
          <w:sz w:val="28"/>
          <w:szCs w:val="28"/>
        </w:rPr>
        <w:t>Виды профессиональной деятельности выпускника</w:t>
      </w:r>
    </w:p>
    <w:p w:rsidR="00EB1B55" w:rsidRPr="007C3BE7" w:rsidRDefault="00EB1B55" w:rsidP="00427CB0">
      <w:pPr>
        <w:pStyle w:val="a3"/>
        <w:spacing w:before="0" w:beforeAutospacing="0" w:after="0" w:afterAutospacing="0"/>
        <w:ind w:firstLine="709"/>
        <w:jc w:val="both"/>
        <w:rPr>
          <w:rStyle w:val="cs1b16eeb5"/>
          <w:sz w:val="28"/>
          <w:szCs w:val="28"/>
        </w:rPr>
      </w:pPr>
      <w:r w:rsidRPr="007C3BE7">
        <w:rPr>
          <w:rStyle w:val="cs1b16eeb5"/>
          <w:sz w:val="28"/>
          <w:szCs w:val="28"/>
        </w:rPr>
        <w:t xml:space="preserve">Магистр по программе </w:t>
      </w:r>
      <w:r w:rsidRPr="007C3BE7">
        <w:rPr>
          <w:sz w:val="28"/>
          <w:szCs w:val="28"/>
          <w:shd w:val="clear" w:color="auto" w:fill="F8F8F8"/>
        </w:rPr>
        <w:t xml:space="preserve">«Эксплуатация высокоскоростного электроподвижного состава» </w:t>
      </w:r>
      <w:r w:rsidRPr="007C3BE7">
        <w:rPr>
          <w:rStyle w:val="a4"/>
          <w:i w:val="0"/>
          <w:spacing w:val="-7"/>
          <w:sz w:val="28"/>
          <w:szCs w:val="28"/>
        </w:rPr>
        <w:t>подготовлены к выполнению</w:t>
      </w:r>
      <w:r w:rsidRPr="007C3BE7">
        <w:rPr>
          <w:rStyle w:val="cs1b16eeb5"/>
          <w:sz w:val="28"/>
          <w:szCs w:val="28"/>
        </w:rPr>
        <w:t xml:space="preserve"> к следующих видов профессиональной деятельности</w:t>
      </w:r>
      <w:r w:rsidRPr="007C3BE7">
        <w:rPr>
          <w:spacing w:val="-7"/>
          <w:sz w:val="28"/>
          <w:szCs w:val="28"/>
        </w:rPr>
        <w:t xml:space="preserve"> на предприятиях обслуживающих электрический транспорт</w:t>
      </w:r>
      <w:r w:rsidRPr="007C3BE7">
        <w:rPr>
          <w:rStyle w:val="cs1b16eeb5"/>
          <w:sz w:val="28"/>
          <w:szCs w:val="28"/>
        </w:rPr>
        <w:t>:</w:t>
      </w:r>
    </w:p>
    <w:p w:rsidR="00EB1B55" w:rsidRPr="007C3BE7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проектно-конструкторская;</w:t>
      </w:r>
    </w:p>
    <w:p w:rsidR="00EB1B55" w:rsidRPr="007C3BE7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производственно-технологическая;</w:t>
      </w:r>
    </w:p>
    <w:p w:rsidR="00EB1B55" w:rsidRPr="007C3BE7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научно-исследовательская;</w:t>
      </w:r>
    </w:p>
    <w:p w:rsidR="00EB1B55" w:rsidRPr="007C3BE7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сервисно-эксплуатационная;</w:t>
      </w:r>
    </w:p>
    <w:p w:rsidR="00EB1B55" w:rsidRPr="007C3BE7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огранизационно-управленческая.</w:t>
      </w:r>
    </w:p>
    <w:p w:rsidR="000C3839" w:rsidRPr="007C3BE7" w:rsidRDefault="00580238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rStyle w:val="cs1b16eeb5"/>
          <w:b/>
          <w:sz w:val="28"/>
          <w:szCs w:val="28"/>
        </w:rPr>
      </w:pPr>
      <w:r w:rsidRPr="007C3BE7">
        <w:rPr>
          <w:rStyle w:val="cs1b16eeb5"/>
          <w:b/>
          <w:sz w:val="28"/>
          <w:szCs w:val="28"/>
        </w:rPr>
        <w:t>Г</w:t>
      </w:r>
      <w:r w:rsidR="000C3839" w:rsidRPr="007C3BE7">
        <w:rPr>
          <w:rStyle w:val="cs1b16eeb5"/>
          <w:b/>
          <w:sz w:val="28"/>
          <w:szCs w:val="28"/>
        </w:rPr>
        <w:t xml:space="preserve">осударственная </w:t>
      </w:r>
      <w:r w:rsidRPr="007C3BE7">
        <w:rPr>
          <w:rStyle w:val="cs1b16eeb5"/>
          <w:b/>
          <w:sz w:val="28"/>
          <w:szCs w:val="28"/>
        </w:rPr>
        <w:t xml:space="preserve">итоговая </w:t>
      </w:r>
      <w:r w:rsidR="000C3839" w:rsidRPr="007C3BE7">
        <w:rPr>
          <w:rStyle w:val="cs1b16eeb5"/>
          <w:b/>
          <w:sz w:val="28"/>
          <w:szCs w:val="28"/>
        </w:rPr>
        <w:t>аттестация</w:t>
      </w:r>
    </w:p>
    <w:p w:rsidR="000C3839" w:rsidRPr="007C3BE7" w:rsidRDefault="00580238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rStyle w:val="cs1b16eeb5"/>
          <w:sz w:val="28"/>
          <w:szCs w:val="28"/>
        </w:rPr>
      </w:pPr>
      <w:r w:rsidRPr="007C3BE7">
        <w:rPr>
          <w:rStyle w:val="cs1b16eeb5"/>
          <w:sz w:val="28"/>
          <w:szCs w:val="28"/>
        </w:rPr>
        <w:t>Государственная и</w:t>
      </w:r>
      <w:r w:rsidR="000C3839" w:rsidRPr="007C3BE7">
        <w:rPr>
          <w:rStyle w:val="cs1b16eeb5"/>
          <w:sz w:val="28"/>
          <w:szCs w:val="28"/>
        </w:rPr>
        <w:t>тоговая аттестация выпускника магистратуры КГЭУ является обязательной и осуществляется после освоения основной образовательной программы в полном объёме и</w:t>
      </w:r>
      <w:r w:rsidR="00427CB0" w:rsidRPr="007C3BE7">
        <w:rPr>
          <w:rStyle w:val="cs1b16eeb5"/>
          <w:sz w:val="28"/>
          <w:szCs w:val="28"/>
        </w:rPr>
        <w:t xml:space="preserve"> </w:t>
      </w:r>
      <w:r w:rsidR="000C3839" w:rsidRPr="007C3BE7">
        <w:rPr>
          <w:rStyle w:val="cs1b16eeb5"/>
          <w:sz w:val="28"/>
          <w:szCs w:val="28"/>
        </w:rPr>
        <w:t>проводится в виде защиты выпускной квалификационной работы – магистерской диссертации и государственного экзамена.</w:t>
      </w:r>
    </w:p>
    <w:p w:rsidR="000C3839" w:rsidRPr="007C3BE7" w:rsidRDefault="000C3839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>Выпускная квалификационная работа магистра выполняется в виде магистерской диссертации в период прохождения практики и выполнения научно-исследовательской работы и представляет собой самостоятельную и логически завершенную выпускную квалификационную работу, связанную с решением задач того вида (видов) деятельности, к которым готовится магистр.</w:t>
      </w:r>
      <w:r w:rsidR="00427CB0" w:rsidRPr="007C3BE7">
        <w:rPr>
          <w:rStyle w:val="cs1b16eeb5"/>
          <w:sz w:val="28"/>
          <w:szCs w:val="28"/>
        </w:rPr>
        <w:t xml:space="preserve"> </w:t>
      </w:r>
    </w:p>
    <w:p w:rsidR="000C3839" w:rsidRPr="007C3BE7" w:rsidRDefault="000C3839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rStyle w:val="cs1b16eeb5"/>
          <w:sz w:val="28"/>
          <w:szCs w:val="28"/>
        </w:rPr>
        <w:t xml:space="preserve">При выполнении и публичной защите выпускной квалификационной работы, обучающиеся должны показать свою способность и умение, опираясь на полученные углубленные знания, умения и сформированные общекультурные и </w:t>
      </w:r>
      <w:r w:rsidRPr="007C3BE7">
        <w:rPr>
          <w:rStyle w:val="cs1b16eeb5"/>
          <w:sz w:val="28"/>
          <w:szCs w:val="28"/>
        </w:rPr>
        <w:lastRenderedPageBreak/>
        <w:t>профессиональные компетенции,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 Требования к содержанию, объёму и структуре выпускной квалификационной работе магистра</w:t>
      </w:r>
      <w:r w:rsidR="00427CB0" w:rsidRPr="007C3BE7">
        <w:rPr>
          <w:rStyle w:val="cs1b16eeb5"/>
          <w:sz w:val="28"/>
          <w:szCs w:val="28"/>
        </w:rPr>
        <w:t xml:space="preserve"> </w:t>
      </w:r>
      <w:r w:rsidRPr="007C3BE7">
        <w:rPr>
          <w:rStyle w:val="cs1b16eeb5"/>
          <w:sz w:val="28"/>
          <w:szCs w:val="28"/>
        </w:rPr>
        <w:t>приведены в оценочных средствах государственной</w:t>
      </w:r>
      <w:r w:rsidR="00580238" w:rsidRPr="007C3BE7">
        <w:rPr>
          <w:rStyle w:val="cs1b16eeb5"/>
          <w:sz w:val="28"/>
          <w:szCs w:val="28"/>
        </w:rPr>
        <w:t xml:space="preserve"> итоговой </w:t>
      </w:r>
      <w:r w:rsidRPr="007C3BE7">
        <w:rPr>
          <w:rStyle w:val="cs1b16eeb5"/>
          <w:sz w:val="28"/>
          <w:szCs w:val="28"/>
        </w:rPr>
        <w:t xml:space="preserve">аттестации по данной </w:t>
      </w:r>
      <w:r w:rsidR="00580238" w:rsidRPr="007C3BE7">
        <w:rPr>
          <w:rStyle w:val="cs1b16eeb5"/>
          <w:sz w:val="28"/>
          <w:szCs w:val="28"/>
        </w:rPr>
        <w:t>программе</w:t>
      </w:r>
      <w:r w:rsidRPr="007C3BE7">
        <w:rPr>
          <w:rStyle w:val="cs1b16eeb5"/>
          <w:sz w:val="28"/>
          <w:szCs w:val="28"/>
        </w:rPr>
        <w:t>.</w:t>
      </w:r>
    </w:p>
    <w:p w:rsidR="00EB1B55" w:rsidRPr="007C3BE7" w:rsidRDefault="00EB1B55" w:rsidP="00427C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C3BE7">
        <w:rPr>
          <w:rFonts w:ascii="Times New Roman" w:hAnsi="Times New Roman" w:cs="Times New Roman"/>
          <w:bCs/>
          <w:sz w:val="28"/>
          <w:szCs w:val="28"/>
        </w:rPr>
        <w:t>2. ОБРАЩЕНИЕ РУКОВОДИТЕЛЯ</w:t>
      </w: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7331"/>
      </w:tblGrid>
      <w:tr w:rsidR="001F7CED" w:rsidRPr="007C3BE7" w:rsidTr="00F60DCA">
        <w:tc>
          <w:tcPr>
            <w:tcW w:w="2240" w:type="dxa"/>
          </w:tcPr>
          <w:p w:rsidR="001F7CED" w:rsidRPr="007C3BE7" w:rsidRDefault="001F7CED" w:rsidP="00F60D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3BE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5572" cy="1892300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72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  <w:vAlign w:val="center"/>
          </w:tcPr>
          <w:p w:rsidR="001F7CED" w:rsidRPr="007C3BE7" w:rsidRDefault="001F7CED" w:rsidP="00F60D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магистерской программы:</w:t>
            </w:r>
          </w:p>
          <w:p w:rsidR="001F7CED" w:rsidRPr="007C3BE7" w:rsidRDefault="001F7CED" w:rsidP="00F60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 Павел Павлович, зав. кафедрой</w:t>
            </w:r>
            <w:r w:rsidRPr="007C3BE7">
              <w:rPr>
                <w:rFonts w:ascii="Times New Roman" w:hAnsi="Times New Roman" w:cs="Times New Roman"/>
                <w:sz w:val="28"/>
                <w:szCs w:val="28"/>
              </w:rPr>
              <w:t xml:space="preserve"> «Электротехнические комплексы и системы»,</w:t>
            </w:r>
          </w:p>
          <w:p w:rsidR="001F7CED" w:rsidRPr="007C3BE7" w:rsidRDefault="001F7CED" w:rsidP="00F60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BE7">
              <w:rPr>
                <w:rFonts w:ascii="Times New Roman" w:hAnsi="Times New Roman" w:cs="Times New Roman"/>
                <w:sz w:val="28"/>
                <w:szCs w:val="28"/>
              </w:rPr>
              <w:t xml:space="preserve"> кандидат технических наук, доцент.</w:t>
            </w:r>
          </w:p>
          <w:p w:rsidR="001F7CED" w:rsidRPr="007C3BE7" w:rsidRDefault="001F7CED" w:rsidP="00F60DCA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Развитие транспортной системы страны становится в настоящее время необходимым условием реализации инновационной модели экономического роста Российской Федерации и улучшения качества жизни населения.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Организация скоростных и высокоскоростных железнодорожных перевозок обеспечит улучшение транспортных связей, создаст более привлекательные условия для пассажиров, повысит комфортность и </w:t>
      </w:r>
      <w:bookmarkStart w:id="0" w:name="f547d"/>
      <w:bookmarkEnd w:id="0"/>
      <w:r w:rsidRPr="007C3BE7">
        <w:rPr>
          <w:rFonts w:ascii="Times New Roman" w:hAnsi="Times New Roman" w:cs="Times New Roman"/>
          <w:sz w:val="28"/>
          <w:szCs w:val="28"/>
        </w:rPr>
        <w:t>безопасность пассажирских перевозок, сократит время в пути, что позволит привлечь на железнодорожный транспорт дополнительный пассажиропоток с авиационного и автомобильного транспорта, сократить убыточность пассажирских перевозок и негативное</w:t>
      </w:r>
      <w:bookmarkStart w:id="1" w:name="64dae"/>
      <w:bookmarkEnd w:id="1"/>
      <w:r w:rsidRPr="007C3BE7">
        <w:rPr>
          <w:rFonts w:ascii="Times New Roman" w:hAnsi="Times New Roman" w:cs="Times New Roman"/>
          <w:sz w:val="28"/>
          <w:szCs w:val="28"/>
        </w:rPr>
        <w:t xml:space="preserve"> воздействие транспорта на экологию. </w:t>
      </w:r>
    </w:p>
    <w:p w:rsidR="001F7CED" w:rsidRPr="007C3BE7" w:rsidRDefault="001F7CED" w:rsidP="001F7CE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sz w:val="28"/>
          <w:szCs w:val="28"/>
        </w:rPr>
        <w:t>Современный тяговый подвижной состав представляет комплекс сложнейших узлов и компонентов, непрерывно взаимодействующих между собой – механическая часть подвижного состава (тяговые передачи, рессорное подвешивание, кузова, тележки, колёсные пары), электрооборудование (силовые и низковольтные электроаппараты, тяговые электрические машины и вспомогательные машины, используемые для обеспечения функционирования всех систем локомотивов), статические полупроводниковые преобразователи энергии (выпрямители, инверторы, прерыватели), энергетические установки автономных локомотивов и системы охлаждения, цифровые микропроцессорные системы управления и диагностики локомотивов.</w:t>
      </w:r>
    </w:p>
    <w:p w:rsidR="001F7CED" w:rsidRPr="007C3BE7" w:rsidRDefault="001F7CED" w:rsidP="001F7CE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BE7">
        <w:rPr>
          <w:sz w:val="28"/>
          <w:szCs w:val="28"/>
        </w:rPr>
        <w:t xml:space="preserve">Выпускающая кафедра «Электротехнические комплексы и системы» обладает современной учебной и лабораторной базой.  </w:t>
      </w:r>
      <w:r w:rsidRPr="007C3BE7">
        <w:rPr>
          <w:rFonts w:eastAsia="Calibri"/>
          <w:sz w:val="28"/>
          <w:szCs w:val="28"/>
        </w:rPr>
        <w:t xml:space="preserve">Эффективному освоению навыков и умений, а также получению профессиональных компетенции способствуют: высокопрофессиональный педагогический коллектив кафедры </w:t>
      </w:r>
      <w:r w:rsidRPr="007C3BE7">
        <w:rPr>
          <w:sz w:val="28"/>
          <w:szCs w:val="28"/>
        </w:rPr>
        <w:lastRenderedPageBreak/>
        <w:t>имеющий, по большей части учёную степень кандидата или доктора наук</w:t>
      </w:r>
      <w:r w:rsidRPr="007C3BE7">
        <w:rPr>
          <w:rFonts w:eastAsia="Calibri"/>
          <w:sz w:val="28"/>
          <w:szCs w:val="28"/>
        </w:rPr>
        <w:t>, лаборатории кафедры, оснащенные современной вычислительной техникой с выходом в интернет.</w:t>
      </w:r>
      <w:r w:rsidRPr="007C3BE7">
        <w:rPr>
          <w:sz w:val="28"/>
          <w:szCs w:val="28"/>
        </w:rPr>
        <w:t xml:space="preserve"> Предусмотренные учебным планом практики организуются на ведущих предприятиях ОАО «РЖД», МУП «Метроэлектротранс» г. Казани.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Подготовка специалистов в области электрического транспорта на базе энергетического университета дает наиболее глубокую подготовку в области энергетики. Студенты изучают не только аспекты передачи электроэнергии, но также получают знания по основам технологии производства тепловой и электрической энергии, получают знания </w:t>
      </w:r>
      <w:r w:rsidRPr="007C3BE7">
        <w:rPr>
          <w:rFonts w:ascii="Times New Roman" w:hAnsi="Times New Roman" w:cs="Times New Roman"/>
          <w:spacing w:val="-1"/>
          <w:sz w:val="28"/>
          <w:szCs w:val="28"/>
        </w:rPr>
        <w:t>по современным основам технологии производства, эксплуатации и обслуживанию электроподвижного состава.</w:t>
      </w:r>
      <w:r w:rsidRPr="007C3B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В процессе обучения студенты получают фундаментально образование по математике, информатике, математическому моделированию, прикладному и системному программированию, компьютерному делопроизводству и компьютерной графике, по применению прикладных программ (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Matlab</w:t>
      </w:r>
      <w:r w:rsidRPr="007C3BE7">
        <w:rPr>
          <w:rFonts w:ascii="Times New Roman" w:hAnsi="Times New Roman" w:cs="Times New Roman"/>
          <w:sz w:val="28"/>
          <w:szCs w:val="28"/>
        </w:rPr>
        <w:t xml:space="preserve">, 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7C3BE7">
        <w:rPr>
          <w:rFonts w:ascii="Times New Roman" w:hAnsi="Times New Roman" w:cs="Times New Roman"/>
          <w:sz w:val="28"/>
          <w:szCs w:val="28"/>
        </w:rPr>
        <w:t xml:space="preserve">, 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Mathematica</w:t>
      </w:r>
      <w:r w:rsidRPr="007C3BE7">
        <w:rPr>
          <w:rFonts w:ascii="Times New Roman" w:hAnsi="Times New Roman" w:cs="Times New Roman"/>
          <w:sz w:val="28"/>
          <w:szCs w:val="28"/>
        </w:rPr>
        <w:t xml:space="preserve">, 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LabView</w:t>
      </w:r>
      <w:r w:rsidRPr="007C3BE7">
        <w:rPr>
          <w:rFonts w:ascii="Times New Roman" w:hAnsi="Times New Roman" w:cs="Times New Roman"/>
          <w:sz w:val="28"/>
          <w:szCs w:val="28"/>
        </w:rPr>
        <w:t xml:space="preserve">, </w:t>
      </w:r>
      <w:r w:rsidRPr="007C3BE7">
        <w:rPr>
          <w:rFonts w:ascii="Times New Roman" w:hAnsi="Times New Roman" w:cs="Times New Roman"/>
          <w:sz w:val="28"/>
          <w:szCs w:val="28"/>
          <w:lang w:val="en-US"/>
        </w:rPr>
        <w:t>Statistica</w:t>
      </w:r>
      <w:r w:rsidRPr="007C3BE7">
        <w:rPr>
          <w:rFonts w:ascii="Times New Roman" w:hAnsi="Times New Roman" w:cs="Times New Roman"/>
          <w:sz w:val="28"/>
          <w:szCs w:val="28"/>
        </w:rPr>
        <w:t xml:space="preserve"> и др.) и баз данных для решения инженерных задач, а также по интеллектуальным системам, информационным технологиям, включая интернет-технологии.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Научно-исследовательская работа кафедры развивается по следующим направлениям: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показатели качества электрической энергии;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светотехники для электроподвижного состава городского электрического транспорта;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оптико-электронных устройств и приборов медико-биологического назначения;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высокомоментных двигателей для подвижного состава;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гибридного привода для автомобильного транспорта;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разработка многоимпульсных выпрямительных установок для железнодорожного транспорта;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надежность аппаратуры управления сложных технических систем; 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восстановление, ремонт и диагностирование приборов и аппаратуры;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прогнозирование технического состояния приборов и аппаратуры</w:t>
      </w:r>
    </w:p>
    <w:p w:rsidR="001F7CED" w:rsidRPr="007C3BE7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повышение надежности и экономичности тягового электродвигателя городского электрического транспорта.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Основными местами трудоустройства выпускников являются структурные подразделения ОАО «РЖД», МУП «Метроэлектротранс» г. Казани,  а также предприятия городского электрического транспорта Приволжского Федерального Округа, высокоскоростного наземного железнодорожного транспорта, предприятия по производству и ремонту электротранспорта, электротехнического оборудования.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3. ВЫПУСКНИКИ</w:t>
      </w:r>
    </w:p>
    <w:p w:rsidR="00A80C4B" w:rsidRP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Pr="00A80C4B" w:rsidRDefault="00AC22E4" w:rsidP="00A80C4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1270"/>
                <wp:docPr id="3" name="AutoShape 2" descr="https://apf.mail.ru/cgi-bin/readmsg?id=15554912310000000054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93C6D6" id="AutoShape 2" o:spid="_x0000_s1026" alt="https://apf.mail.ru/cgi-bin/readmsg?id=15554912310000000054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Laruf9AIAABs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A80C4B" w:rsidRPr="00A80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400236"/>
            <wp:effectExtent l="0" t="0" r="0" b="63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19" cy="24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Толстов Алексей Александрович, окончил магистратуру каф.ЭТКС</w:t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Место работы: Главный инженер Трамвайного депо №1 МУП «Метроэлектротранс»</w:t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80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057525"/>
            <wp:effectExtent l="0" t="0" r="0" b="9525"/>
            <wp:docPr id="19" name="Рисунок 3" descr="http://kgeu.ru/Image/GetImage/d2382ea2-ec03-4dc1-883b-714b5a2661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kgeu.ru/Image/GetImage/d2382ea2-ec03-4dc1-883b-714b5a26615f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Фам Ань Ву</w:t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Окончил магистратуру кафедры ЭТКС, 2009 год</w:t>
      </w:r>
    </w:p>
    <w:p w:rsidR="00A80C4B" w:rsidRPr="00A80C4B" w:rsidRDefault="00A80C4B" w:rsidP="00A80C4B">
      <w:pPr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lastRenderedPageBreak/>
        <w:t>Место работы: начальник отдела организации движения, Управлении городского электрического транспорта г. Хошимин, республика Вьетнам .</w:t>
      </w:r>
    </w:p>
    <w:p w:rsidR="001F7CED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4. ДОСТИЖЕНИЯ СТУДЕНТОВ</w:t>
      </w: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Pr="00A80C4B" w:rsidRDefault="00A80C4B" w:rsidP="00A80C4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Лучшие студенты программы «Эксплуатация высокоскоростного электроподвижного состава»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Получатели повышенной государственной стипендии Правительства РФ (2018):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1. Пасечник С.В. гр. ЭМЖм-1-16;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2. Галлиулин Д.Р. гр. ЭМЖм-1-16;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3. Гараева А.Р. гр. ЭМЖм-1-16;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4. Соловьева С.И </w:t>
      </w:r>
      <w:r w:rsidR="004004E4">
        <w:rPr>
          <w:rFonts w:ascii="Times New Roman" w:hAnsi="Times New Roman" w:cs="Times New Roman"/>
          <w:sz w:val="28"/>
          <w:szCs w:val="28"/>
        </w:rPr>
        <w:t xml:space="preserve"> гр.</w:t>
      </w:r>
      <w:r w:rsidRPr="00A80C4B">
        <w:rPr>
          <w:rFonts w:ascii="Times New Roman" w:hAnsi="Times New Roman" w:cs="Times New Roman"/>
          <w:sz w:val="28"/>
          <w:szCs w:val="28"/>
        </w:rPr>
        <w:t>ЭМЖм-1-17.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Получатели повышенной государственной академической стипендии (2018/2019)</w:t>
      </w:r>
    </w:p>
    <w:p w:rsid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За высокую успеваемость:</w:t>
      </w:r>
    </w:p>
    <w:p w:rsidR="00AC22E4" w:rsidRPr="00AC22E4" w:rsidRDefault="00AC22E4" w:rsidP="00AC2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22E4">
        <w:rPr>
          <w:rFonts w:ascii="Times New Roman" w:hAnsi="Times New Roman" w:cs="Times New Roman"/>
          <w:sz w:val="28"/>
          <w:szCs w:val="28"/>
        </w:rPr>
        <w:t>Сидорова Анжела Алексеевна ЭМЖм-1-18;</w:t>
      </w:r>
    </w:p>
    <w:p w:rsidR="00AC22E4" w:rsidRPr="00A80C4B" w:rsidRDefault="00AC22E4" w:rsidP="00AC2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22E4">
        <w:rPr>
          <w:rFonts w:ascii="Times New Roman" w:hAnsi="Times New Roman" w:cs="Times New Roman"/>
          <w:sz w:val="28"/>
          <w:szCs w:val="28"/>
        </w:rPr>
        <w:t>Мукимов Алмаз Халитович ЭМЖм-1-18.</w:t>
      </w: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Победители всероссийской студенческой олимпиады по дисциплине «Электротехника» г. Тюмень</w:t>
      </w:r>
    </w:p>
    <w:p w:rsidR="00A80C4B" w:rsidRDefault="00A80C4B" w:rsidP="00A80C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0C4B">
        <w:rPr>
          <w:rFonts w:ascii="Times New Roman" w:hAnsi="Times New Roman" w:cs="Times New Roman"/>
          <w:b/>
          <w:sz w:val="28"/>
          <w:szCs w:val="28"/>
        </w:rPr>
        <w:t>2 место</w:t>
      </w:r>
    </w:p>
    <w:p w:rsidR="00AC22E4" w:rsidRPr="00A80C4B" w:rsidRDefault="00AC22E4" w:rsidP="00A80C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0C4B" w:rsidRPr="00A80C4B" w:rsidRDefault="00A80C4B" w:rsidP="00A80C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108585</wp:posOffset>
            </wp:positionV>
            <wp:extent cx="807720" cy="755015"/>
            <wp:effectExtent l="19050" t="0" r="0" b="0"/>
            <wp:wrapNone/>
            <wp:docPr id="15" name="Рисунок 1" descr="D:\Кафедра\Разное\Справочник каф.ЭТ\буклет,стенды ЭТКС\WhatsApp Image 2018-10-09 at 15.0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\Разное\Справочник каф.ЭТ\буклет,стенды ЭТКС\WhatsApp Image 2018-10-09 at 15.06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2892" r="9365" b="37661"/>
                    <a:stretch/>
                  </pic:blipFill>
                  <pic:spPr bwMode="auto">
                    <a:xfrm flipH="1">
                      <a:off x="0" y="0"/>
                      <a:ext cx="807720" cy="75501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0C4B">
        <w:rPr>
          <w:rFonts w:ascii="Times New Roman" w:hAnsi="Times New Roman" w:cs="Times New Roman"/>
          <w:sz w:val="28"/>
          <w:szCs w:val="28"/>
        </w:rPr>
        <w:tab/>
      </w:r>
      <w:r w:rsidRPr="00A80C4B">
        <w:rPr>
          <w:rFonts w:ascii="Times New Roman" w:hAnsi="Times New Roman" w:cs="Times New Roman"/>
          <w:sz w:val="28"/>
          <w:szCs w:val="28"/>
        </w:rPr>
        <w:tab/>
      </w:r>
      <w:r w:rsidRPr="00A80C4B">
        <w:rPr>
          <w:rFonts w:ascii="Times New Roman" w:hAnsi="Times New Roman" w:cs="Times New Roman"/>
          <w:b/>
          <w:sz w:val="28"/>
          <w:szCs w:val="28"/>
        </w:rPr>
        <w:t>Сидорова Анжела</w:t>
      </w: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Студент 1 года обучения ОП «Эксплуатация высокоскоростного </w:t>
      </w: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электроподвижного состава»</w:t>
      </w:r>
    </w:p>
    <w:p w:rsid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A80C4B">
        <w:rPr>
          <w:rFonts w:ascii="Times New Roman" w:hAnsi="Times New Roman" w:cs="Times New Roman"/>
          <w:b/>
          <w:sz w:val="28"/>
          <w:szCs w:val="28"/>
        </w:rPr>
        <w:t>Павлов Павел Павлович</w:t>
      </w:r>
    </w:p>
    <w:p w:rsidR="00AC22E4" w:rsidRPr="00A80C4B" w:rsidRDefault="00AC22E4" w:rsidP="00AC22E4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25013</wp:posOffset>
            </wp:positionH>
            <wp:positionV relativeFrom="paragraph">
              <wp:posOffset>69381</wp:posOffset>
            </wp:positionV>
            <wp:extent cx="784032" cy="763325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032" cy="76332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anchor>
        </w:drawing>
      </w:r>
      <w:r w:rsidRPr="00A80C4B">
        <w:rPr>
          <w:rFonts w:ascii="Times New Roman" w:hAnsi="Times New Roman" w:cs="Times New Roman"/>
          <w:b/>
          <w:sz w:val="28"/>
          <w:szCs w:val="28"/>
        </w:rPr>
        <w:t>Мукимов Алмаз</w:t>
      </w: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Студент 1 года обучения ОП «Эксплуатация высокоскоростного </w:t>
      </w:r>
    </w:p>
    <w:p w:rsidR="00A80C4B" w:rsidRPr="00A80C4B" w:rsidRDefault="00A80C4B" w:rsidP="00AC22E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>электроподвижного состава»</w:t>
      </w:r>
    </w:p>
    <w:p w:rsidR="00A80C4B" w:rsidRPr="00A80C4B" w:rsidRDefault="00A80C4B" w:rsidP="00AC22E4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C4B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A80C4B">
        <w:rPr>
          <w:rFonts w:ascii="Times New Roman" w:hAnsi="Times New Roman" w:cs="Times New Roman"/>
          <w:b/>
          <w:sz w:val="28"/>
          <w:szCs w:val="28"/>
        </w:rPr>
        <w:t>Павлов Павел Павлович</w:t>
      </w:r>
    </w:p>
    <w:p w:rsidR="00A80C4B" w:rsidRPr="007C3BE7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C22E4" w:rsidRDefault="00AC22E4">
      <w:pPr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br w:type="page"/>
      </w:r>
    </w:p>
    <w:p w:rsidR="001F7CED" w:rsidRPr="007C3BE7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>5. ПАРТНЕРЫ</w:t>
      </w:r>
    </w:p>
    <w:p w:rsidR="001F7CED" w:rsidRPr="007C3BE7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  <w:t xml:space="preserve">Зарубежные и российские партнеры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Для студентов старших курсов магистратуры действует система поддержки академической мобильности. Магистранты получают возможность пройти одну или несколько стажировок в ведущих университетах России и мира на период  до одного года.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Кафедра имеет прочно налаженные связи со следующими университетами: 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Vysoké učení technické v Brně (Чехия),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>Ho Chi Minh city university of transport (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Вьетнам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 xml:space="preserve">), 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>Technical University of Sofia</w:t>
      </w:r>
      <w:r w:rsidRPr="007C3BE7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  <w:lang w:val="en-US"/>
        </w:rPr>
        <w:t xml:space="preserve"> (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Болгария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 xml:space="preserve">), 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НГТУ (Новосибирск), 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МЭИ (Москва),</w:t>
      </w:r>
    </w:p>
    <w:p w:rsidR="00005DAA" w:rsidRPr="007C3BE7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ПГУПС Императора Александра I (Санкт Петербург).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  <w:t>Базы прохождения практик</w:t>
      </w: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Кафедра имеет многолетние устойчивые научно-технические связи  со многими научными коллективами, промышленными предприятиями и коммерческими фирмами транспортной отрасли. Магистранты проходят научно-производственную практику на таких организациях как:</w:t>
      </w:r>
    </w:p>
    <w:p w:rsidR="00005DAA" w:rsidRPr="007C3BE7" w:rsidRDefault="00A80C4B" w:rsidP="001F7CED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подразделения ОАО «Российские железные дороги» </w:t>
      </w:r>
    </w:p>
    <w:p w:rsidR="001F7CED" w:rsidRPr="007C3BE7" w:rsidRDefault="001F7CED" w:rsidP="001F7CED">
      <w:pPr>
        <w:pStyle w:val="a6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(Эксплуатационное вагонное депо «Юдино»,                                    Моторвагонное депо «Казань»);</w:t>
      </w:r>
    </w:p>
    <w:p w:rsidR="00005DAA" w:rsidRPr="007C3BE7" w:rsidRDefault="00A80C4B" w:rsidP="001F7CED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предприятия городского электрического транспорта  </w:t>
      </w:r>
    </w:p>
    <w:p w:rsidR="001F7CED" w:rsidRPr="007C3BE7" w:rsidRDefault="001F7CED" w:rsidP="001F7CED">
      <w:pPr>
        <w:pStyle w:val="a6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(Казань, Набережные Челны, Санкт-Петербург, Москва);</w:t>
      </w:r>
    </w:p>
    <w:p w:rsidR="00005DAA" w:rsidRPr="007C3BE7" w:rsidRDefault="00A80C4B" w:rsidP="001F7CED">
      <w:pPr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производственные предприятия </w:t>
      </w:r>
    </w:p>
    <w:p w:rsidR="001F7CED" w:rsidRPr="007C3BE7" w:rsidRDefault="001F7CED" w:rsidP="001F7CED">
      <w:pPr>
        <w:pStyle w:val="a6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(ПАО «Камаз», ЗАО «Акку-фертриб», ГК «Татэлектромаш»,                         ООО «Феникс Контакт РУС»). </w:t>
      </w:r>
    </w:p>
    <w:p w:rsidR="00D60EFE" w:rsidRPr="007C3BE7" w:rsidRDefault="00D60EFE" w:rsidP="00D60EF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D60EFE" w:rsidRPr="007C3BE7" w:rsidRDefault="00D60EFE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В целях повышение качества подготовки магистров путем усиления практической направленности образовательного процесса, углубления и закрепления знаний и компетенций, полученных в процессе теоретического обучения, повышения уровня прикладной направленности научных исследований, внедрения результатов исследований в производство, профессиональной адаптации обучающихся, развития у них творческого, гибкого и адаптивного мышления, необходимого для эффективной работы на предприятиях энергетической отрасли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при</w:t>
      </w:r>
      <w:r w:rsidR="007C3BE7" w:rsidRPr="007C3B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BE7" w:rsidRPr="007C3BE7">
        <w:rPr>
          <w:rFonts w:ascii="Times New Roman" w:hAnsi="Times New Roman" w:cs="Times New Roman"/>
          <w:sz w:val="28"/>
          <w:szCs w:val="28"/>
        </w:rPr>
        <w:t>МУП «Метроэлектротранс» создана базовая кафедра «Проектирование и эксплуатация электрического транспорта»</w:t>
      </w:r>
      <w:r w:rsidR="007C3BE7">
        <w:rPr>
          <w:rFonts w:ascii="Times New Roman" w:hAnsi="Times New Roman" w:cs="Times New Roman"/>
          <w:sz w:val="28"/>
          <w:szCs w:val="28"/>
        </w:rPr>
        <w:t>, являющаяся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интегрированн</w:t>
      </w:r>
      <w:r w:rsidR="007C3BE7">
        <w:rPr>
          <w:rFonts w:ascii="Times New Roman" w:hAnsi="Times New Roman" w:cs="Times New Roman"/>
          <w:sz w:val="28"/>
          <w:szCs w:val="28"/>
        </w:rPr>
        <w:t>ой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7C3BE7">
        <w:rPr>
          <w:rFonts w:ascii="Times New Roman" w:hAnsi="Times New Roman" w:cs="Times New Roman"/>
          <w:sz w:val="28"/>
          <w:szCs w:val="28"/>
        </w:rPr>
        <w:t>ой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7C3BE7">
        <w:rPr>
          <w:rFonts w:ascii="Times New Roman" w:hAnsi="Times New Roman" w:cs="Times New Roman"/>
          <w:sz w:val="28"/>
          <w:szCs w:val="28"/>
        </w:rPr>
        <w:t>ой</w:t>
      </w:r>
      <w:r w:rsidR="007C3BE7" w:rsidRPr="007C3BE7">
        <w:rPr>
          <w:rFonts w:ascii="Times New Roman" w:hAnsi="Times New Roman" w:cs="Times New Roman"/>
          <w:sz w:val="28"/>
          <w:szCs w:val="28"/>
        </w:rPr>
        <w:t xml:space="preserve"> ФГБОУ ВО «КГЭУ».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lastRenderedPageBreak/>
        <w:t>Основными задачами базовой кафедры «Проектирование и эксплуатация электрического транспорта» является организация и проведение всех видов практик студентов в МУП «Метроэлектротранс» с использованием технологических возможностей МУП «Метроэлектротранс», а именно: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руководство дипломными проектами (работами) студентов,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руководство учебно-исследовательской работой студентов,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проведение циклов лабораторных работ,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проведение мастер-классов, обеспечивающих учебно-научную и конструкторско-технологическую подготовку и специализацию по профилю отрасли и предприятия,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руководство подготовкой диссертационных работ на соискание ученых степеней соответствующего профиля аспирантами КГЭУ.</w:t>
      </w: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BE7" w:rsidRPr="007C3BE7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6. ПРОГРАММА ОБУЧЕНИЯ</w:t>
      </w:r>
    </w:p>
    <w:p w:rsidR="001F7CED" w:rsidRPr="007C3BE7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Цель магистерской программы «Эксплуатация высокоскоростного электроподвижного состава»: формирование у студента общекультурных и общепрофессиональных компетенций, основанных на общенаучных знаниях, позволяющих ему успешно трудиться в избранной сфере деятельности, способствующих социальной мобильности и устойчивости на рынке труда, и профессиональных компетенций для видов деятельности: научно-исследовательская, проектно-конструкторская, организационно-управленческая, педагогическая, монтажно-наладочная, сервисно-эксплуатационная в соответствии с требованиями ФГОС ВО по данному направлению подготовки.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Первый год обучения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На первом курсе студенты проходят обязательную подготовку по дисциплинам общего цикла, математические дисциплины и дисциплины из профессионального цикла.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Второй год обучения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На втором году обучения студенты продолжают изучать дисциплины профессиональной деятельности.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Выпускная квалификационная работа магистра выполняется в виде магистерской диссертации в период прохождения практики и выполнения научно-исследовательской работы и представляет собой самостоятельную и логически завершенную выпускную квалификационную работу, связанную с решением задач того вида (видов) деятельности, к которым готовится магистр.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При реализации ООП магистратуры используются специальные помещения, которые представляют собой учебные аудитории для проведения занятий лекционного типа, занятий семинарского типа, дипломного и курсового проектирования (выполнения курсовых работ), групповых и индивидуальных консультаций, текущего контроля и промежуточной аттестации, а также </w:t>
      </w:r>
      <w:r w:rsidRPr="007C3BE7">
        <w:rPr>
          <w:rFonts w:ascii="Times New Roman" w:hAnsi="Times New Roman" w:cs="Times New Roman"/>
          <w:sz w:val="28"/>
          <w:szCs w:val="28"/>
        </w:rPr>
        <w:lastRenderedPageBreak/>
        <w:t xml:space="preserve">помещения для самостоятельной работы и помещения для хранения и профилактического обслуживания учебного оборудования.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ИСУ «КГЭУ».</w:t>
      </w:r>
    </w:p>
    <w:p w:rsidR="001F7CED" w:rsidRPr="00A80C4B" w:rsidRDefault="001F7CED" w:rsidP="001F7CED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A80C4B" w:rsidRDefault="001F7CED" w:rsidP="001F7CED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0C4B">
        <w:rPr>
          <w:rFonts w:ascii="Times New Roman" w:hAnsi="Times New Roman" w:cs="Times New Roman"/>
          <w:noProof/>
          <w:sz w:val="28"/>
          <w:szCs w:val="28"/>
          <w:lang w:eastAsia="ru-RU"/>
        </w:rPr>
        <w:t>7. УЧЕБНЫЕ КУРСЫ</w:t>
      </w:r>
    </w:p>
    <w:p w:rsidR="001F7CED" w:rsidRPr="007C3BE7" w:rsidRDefault="001F7CED" w:rsidP="001F7CE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B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Эксплуатация высокоскоростного электроподвижного состава</w:t>
      </w:r>
    </w:p>
    <w:tbl>
      <w:tblPr>
        <w:tblW w:w="9312" w:type="dxa"/>
        <w:tblInd w:w="87" w:type="dxa"/>
        <w:tblLayout w:type="fixed"/>
        <w:tblLook w:val="04A0" w:firstRow="1" w:lastRow="0" w:firstColumn="1" w:lastColumn="0" w:noHBand="0" w:noVBand="1"/>
      </w:tblPr>
      <w:tblGrid>
        <w:gridCol w:w="2158"/>
        <w:gridCol w:w="3350"/>
        <w:gridCol w:w="3804"/>
      </w:tblGrid>
      <w:tr w:rsidR="001F7CED" w:rsidRPr="007C3BE7" w:rsidTr="001F7CED">
        <w:trPr>
          <w:trHeight w:val="66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Б1.Б.01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Философия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https://lms.kgeu.ru/enrol/index.php?id=205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Б1.Б.02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Техногенная безопасность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https://lms.kgeu.ru/enrol/index.php?id=2195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Б1.Б.03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Теория и практика саморазвития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33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Б1.Б.04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Теория и практика научных исследований в электроэнергетике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Б1.Б.05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Иностранный язык в профессиональной сфере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https://lms.kgeu.ru/course/view.php?id=2348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Б1.Б.06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Энергетическая политика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Б1.В.01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Математические методы моделирования и прогнозирования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https://lms.kgeu.ru/enrol/index.php?id=2699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Б1.В.02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Управление проектами в энергетике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https://lms.kgeu.ru/enrol/index.php?id=2622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Б1.В.ДВ.01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ПРОФЕССИОНАЛЬНАЯ ДЕЯТЕЛЬНОСТЬ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Б1.В.ДВ.01.01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Проектирование систем высокоскоростного электроподвижного состава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Б1.В.ДВ.01.01.01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Основы теории надежности и технической диагностики электротехнических комплексов и систем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Б1.В.ДВ.01.01.02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Исследование эксплуатационных режимов работы ЭПС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Б1.В.ДВ.01.01.03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Внедрение технологий энергоэффективности и энергосбережения в системе электрического транспорта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Б1.В.ДВ.01.01.04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Pr="007C3B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электрического оборудования ЭПС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https://lms.kgeu.ru/course/view.php?</w:t>
              </w:r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lastRenderedPageBreak/>
                <w:t>id=307</w:t>
              </w:r>
            </w:hyperlink>
          </w:p>
        </w:tc>
      </w:tr>
      <w:tr w:rsidR="001F7CED" w:rsidRPr="007C3BE7" w:rsidTr="001F7CED">
        <w:trPr>
          <w:trHeight w:val="694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Б1.В.ДВ.01.01.05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Основы проектировавния системы ВСНТ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https://lms.kgeu.ru/course/view.php?id=1195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Б1.В.ДВ.01.01.06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Моделирование разработки и эксплуатации высокоскоростных электротехнических комплексов и систем</w:t>
            </w:r>
          </w:p>
        </w:tc>
        <w:tc>
          <w:tcPr>
            <w:tcW w:w="380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770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Б1.В.ДВ.01.01.07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Экономика и управление в системе ЭТ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https://lms.kgeu.ru/course/view.php?id=1062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Б1.В.ДВ.01.01.08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Управление техническим персоналом в системе ППР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факультативы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ФТД.В.01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Современный иностранный язык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ФТД.В.02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Педагогика высшей школы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https://lms.kgeu.ru/course/view.php?id=288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ФТД.В.03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Информационно-библиографическое дело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  <w:tr w:rsidR="001F7CED" w:rsidRPr="007C3BE7" w:rsidTr="001F7CED">
        <w:trPr>
          <w:trHeight w:val="25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ФТД.В.04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CED" w:rsidRPr="007C3BE7" w:rsidRDefault="001F7CED" w:rsidP="00F6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BE7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промышленной безопасности в энергетике</w:t>
            </w:r>
          </w:p>
        </w:tc>
        <w:tc>
          <w:tcPr>
            <w:tcW w:w="3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CED" w:rsidRPr="007C3BE7" w:rsidRDefault="00AC22E4" w:rsidP="00F60D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1F7CED" w:rsidRPr="007C3BE7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https://kgeu.ru/Sveden/Methodology?idUp=4220</w:t>
              </w:r>
            </w:hyperlink>
          </w:p>
        </w:tc>
      </w:tr>
    </w:tbl>
    <w:p w:rsidR="001F7CED" w:rsidRPr="007C3BE7" w:rsidRDefault="001F7CED" w:rsidP="001F7CED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5262E6" w:rsidRPr="007C3BE7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5262E6" w:rsidRPr="007C3BE7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8. ПРЕПОДАВАТЕЛИ</w:t>
      </w:r>
    </w:p>
    <w:p w:rsidR="005262E6" w:rsidRPr="007C3BE7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3580"/>
        <w:gridCol w:w="1206"/>
      </w:tblGrid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936104"/>
                  <wp:effectExtent l="19050" t="0" r="0" b="0"/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1" t="10999" r="20180" b="52086"/>
                          <a:stretch/>
                        </pic:blipFill>
                        <pic:spPr bwMode="auto">
                          <a:xfrm>
                            <a:off x="0" y="0"/>
                            <a:ext cx="936104" cy="936104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Павлов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Павел Павлович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Заведующий кафедрой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Управление техническим персоналом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в системе ППР</w:t>
            </w:r>
            <w:r w:rsidR="007C3BE7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7C3BE7" w:rsidRDefault="007C3BE7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Управление техническим персоналом в системе ППР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7C3BE7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06" w:type="dxa"/>
            <w:vAlign w:val="center"/>
          </w:tcPr>
          <w:p w:rsidR="005262E6" w:rsidRPr="007C3BE7" w:rsidRDefault="00F71C53" w:rsidP="007C3B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1,2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</w:p>
        </w:tc>
      </w:tr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1017171"/>
                  <wp:effectExtent l="19050" t="0" r="0" b="0"/>
                  <wp:docPr id="1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32" cstate="print"/>
                          <a:srcRect l="9618" r="8627" b="41557"/>
                          <a:stretch/>
                        </pic:blipFill>
                        <pic:spPr>
                          <a:xfrm>
                            <a:off x="0" y="0"/>
                            <a:ext cx="936104" cy="1017171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Хизбуллин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Роберт Накибович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Default="007C3BE7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Совершенствование электрического оборудования</w:t>
            </w:r>
            <w:r w:rsidRPr="007C3BE7">
              <w:rPr>
                <w:rFonts w:ascii="Times New Roman" w:hAnsi="Times New Roman" w:cs="Times New Roman"/>
                <w:i/>
                <w:iCs/>
              </w:rPr>
              <w:t xml:space="preserve"> ЭПС</w:t>
            </w:r>
            <w:r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7C3BE7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7C3BE7" w:rsidRDefault="004004E4" w:rsidP="007C3B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2 </w:t>
            </w:r>
            <w:r w:rsidRPr="007C3BE7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</w:p>
        </w:tc>
      </w:tr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87479" cy="1008112"/>
                  <wp:effectExtent l="19050" t="0" r="3121" b="0"/>
                  <wp:docPr id="1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1" t="3060" r="17997" b="48803"/>
                          <a:stretch/>
                        </pic:blipFill>
                        <pic:spPr>
                          <a:xfrm>
                            <a:off x="0" y="0"/>
                            <a:ext cx="987479" cy="1008112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Бутаков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Валерий Михайлович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7C3BE7" w:rsidRDefault="007C3BE7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Моделирование разработки и эксплуатации высокоскоростных электротехнических комплексов и систем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7C3BE7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7C3BE7" w:rsidRDefault="004004E4" w:rsidP="007C3B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2 </w:t>
            </w:r>
            <w:r w:rsidRPr="007C3BE7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</w:p>
        </w:tc>
      </w:tr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965351"/>
                  <wp:effectExtent l="19050" t="0" r="0" b="0"/>
                  <wp:docPr id="1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r="22080" b="53904"/>
                          <a:stretch/>
                        </pic:blipFill>
                        <pic:spPr>
                          <a:xfrm>
                            <a:off x="0" y="0"/>
                            <a:ext cx="936104" cy="965351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Аухадеев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Авер Эрикович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Основы проектирования системы высокоскоростного наземного транспорта</w:t>
            </w:r>
            <w:r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7C3BE7" w:rsidRDefault="007C3BE7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Исследование эксплуатационных режимов работы ЭПС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7C3BE7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1</w:t>
            </w:r>
            <w:r w:rsidR="007C3BE7">
              <w:rPr>
                <w:rFonts w:ascii="Times New Roman" w:hAnsi="Times New Roman" w:cs="Times New Roman"/>
                <w:i/>
                <w:iCs/>
              </w:rPr>
              <w:t xml:space="preserve">, 2 </w:t>
            </w:r>
            <w:r w:rsidRPr="007C3BE7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</w:p>
        </w:tc>
      </w:tr>
      <w:tr w:rsidR="005262E6" w:rsidRPr="007C3BE7" w:rsidTr="007C3BE7">
        <w:trPr>
          <w:jc w:val="center"/>
        </w:trPr>
        <w:tc>
          <w:tcPr>
            <w:tcW w:w="2392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975107"/>
                  <wp:effectExtent l="19050" t="0" r="0" b="0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2" r="22487" b="53439"/>
                          <a:stretch/>
                        </pic:blipFill>
                        <pic:spPr>
                          <a:xfrm>
                            <a:off x="0" y="0"/>
                            <a:ext cx="936104" cy="975107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Литвиненко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</w:rPr>
              <w:t>Руслан Сергеевич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Основы теории надежности и технической</w:t>
            </w:r>
          </w:p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диагностики электротехнических комплексов</w:t>
            </w:r>
            <w:r w:rsidR="007C3BE7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«</w:t>
            </w:r>
            <w:r w:rsidR="005262E6" w:rsidRPr="007C3BE7">
              <w:rPr>
                <w:rFonts w:ascii="Times New Roman" w:hAnsi="Times New Roman" w:cs="Times New Roman"/>
                <w:i/>
                <w:iCs/>
              </w:rPr>
              <w:t>Внедрение технологий энергоэффективности</w:t>
            </w:r>
          </w:p>
          <w:p w:rsidR="005262E6" w:rsidRDefault="005262E6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и энергосбережения в системе электрического транспорта</w:t>
            </w:r>
            <w:r w:rsidR="007C3BE7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5262E6" w:rsidRPr="007C3BE7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C3BE7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7C3BE7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7C3BE7">
              <w:rPr>
                <w:rFonts w:ascii="Times New Roman" w:hAnsi="Times New Roman" w:cs="Times New Roman"/>
                <w:i/>
                <w:iCs/>
              </w:rPr>
              <w:t>1,2 курс</w:t>
            </w:r>
          </w:p>
        </w:tc>
      </w:tr>
    </w:tbl>
    <w:p w:rsidR="005262E6" w:rsidRPr="007C3BE7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5262E6" w:rsidRPr="007C3BE7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7C3BE7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C3BE7">
        <w:rPr>
          <w:rFonts w:ascii="Times New Roman" w:hAnsi="Times New Roman" w:cs="Times New Roman"/>
          <w:sz w:val="28"/>
          <w:szCs w:val="28"/>
          <w:shd w:val="clear" w:color="auto" w:fill="F8F8F8"/>
        </w:rPr>
        <w:t>9. ДОКУМЕНТЫ И МЕТОДИЧЕСКИЕ МАТЕРИАЛЫ</w:t>
      </w: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ДОКУМЕНТЫ</w:t>
      </w:r>
    </w:p>
    <w:p w:rsidR="001F7CED" w:rsidRPr="007C3BE7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Федеральный закон Российской Федерации от 29.12.2012 № 273-ФЗ «Об образовании в Российской Федерации»;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высшего образования по направлению подготовки 13.04.02 «Электроэнергетика и электротехника» для уровня высшего образования - магистратура, утвержденный приказом Министерства образования и науки Российской Федерации от 21 ноября 2014 года № 1500; </w:t>
      </w:r>
      <w:hyperlink r:id="rId36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http://fgosvo.ru/Elektroenergetika.pdf</w:t>
        </w:r>
      </w:hyperlink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Порядок организации и осуществления образовательной деятельности по программам высшего образования – программам бакалавриата, программам специалитета, программам магистратуры, утвержденный приказом Министерства образования и науки Российской Федерации от 19.12.2013 № 1367;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нормативно-методические документы Минобрнауки России;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lastRenderedPageBreak/>
        <w:t xml:space="preserve">- Устав ФГБОУ ВО «Казанский государственный энергетический университет» </w:t>
      </w:r>
      <w:hyperlink r:id="rId37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https://kgeu.ru/Document/GetDocument/66311e75-61af-4415-a109-5688ccc09cc9</w:t>
        </w:r>
      </w:hyperlink>
      <w:r w:rsidRPr="007C3BE7">
        <w:rPr>
          <w:rFonts w:ascii="Times New Roman" w:hAnsi="Times New Roman" w:cs="Times New Roman"/>
          <w:sz w:val="28"/>
          <w:szCs w:val="28"/>
        </w:rPr>
        <w:t>;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локальные акты ФГБОУ ВО «КГЭУ».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Лицензия </w:t>
      </w:r>
      <w:hyperlink r:id="rId38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https://kgeu.ru/Document/GetDocument/70f932d7-a2bd-487a-acd4-d0088eeb07c6</w:t>
        </w:r>
      </w:hyperlink>
      <w:r w:rsidRPr="007C3BE7">
        <w:rPr>
          <w:rFonts w:ascii="Times New Roman" w:hAnsi="Times New Roman" w:cs="Times New Roman"/>
          <w:sz w:val="28"/>
          <w:szCs w:val="28"/>
        </w:rPr>
        <w:t>;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</w:t>
      </w:r>
      <w:hyperlink r:id="rId39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Свидетельство о государственной аккредитации, </w:t>
        </w:r>
      </w:hyperlink>
      <w:hyperlink r:id="rId40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приложение к свидетельству о государственной аккредитации</w:t>
        </w:r>
      </w:hyperlink>
      <w:r w:rsidRPr="007C3BE7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https://kgeu.ru/Document/GetDocument/b639b3f9-f21d-4c84-8fcd-dab6228ffb2e</w:t>
        </w:r>
      </w:hyperlink>
      <w:r w:rsidRPr="007C3BE7">
        <w:rPr>
          <w:rFonts w:ascii="Times New Roman" w:hAnsi="Times New Roman" w:cs="Times New Roman"/>
          <w:sz w:val="28"/>
          <w:szCs w:val="28"/>
        </w:rPr>
        <w:t>;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</w:t>
      </w:r>
      <w:hyperlink r:id="rId42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Правила приема в магистратуру на 2019-2020 учебный год</w:t>
        </w:r>
      </w:hyperlink>
      <w:r w:rsidRPr="007C3BE7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https://kgeu.ru/Document/GetDocument/99cc9aaa-caf0-4329-9510-bbdf8945080b</w:t>
        </w:r>
      </w:hyperlink>
      <w:r w:rsidRPr="007C3BE7">
        <w:rPr>
          <w:rFonts w:ascii="Times New Roman" w:hAnsi="Times New Roman" w:cs="Times New Roman"/>
          <w:sz w:val="28"/>
          <w:szCs w:val="28"/>
        </w:rPr>
        <w:t>;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Учебный план </w:t>
      </w:r>
      <w:hyperlink r:id="rId44" w:history="1">
        <w:r w:rsidRPr="007C3BE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https://kgeu.ru/Sveden/OpInfo10?year=2018</w:t>
        </w:r>
      </w:hyperlink>
      <w:r w:rsidRPr="007C3BE7">
        <w:rPr>
          <w:rFonts w:ascii="Times New Roman" w:hAnsi="Times New Roman" w:cs="Times New Roman"/>
          <w:sz w:val="28"/>
          <w:szCs w:val="28"/>
        </w:rPr>
        <w:t>.</w:t>
      </w:r>
    </w:p>
    <w:p w:rsidR="001F7CED" w:rsidRPr="007C3BE7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7664" cy="3132000"/>
            <wp:effectExtent l="19050" t="0" r="25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5280" t="15566" r="36292" b="1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64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990" cy="3132000"/>
            <wp:effectExtent l="19050" t="0" r="106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5286" t="22641" r="37089" b="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90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990" cy="3132000"/>
            <wp:effectExtent l="19050" t="0" r="10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5812" t="16509" r="36855" b="1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90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ED" w:rsidRPr="007C3BE7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9. МЕТОДИЧЕСКИЕ МАТЕРИАЛЫ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Учебно-методическое и библиотечно-информационное обслуживание студентов и преподавателей при реализации магистерской по направлению подготовки 13.04.02 «Электроэнергетика и электротехника» обеспечивается: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индивидуальным неограниченным доступом к электронно-библиотечным системам «Лань», «НЭЛБУК», «Айбукс», к электронной информационно-образовательной среде ИСУ «КГЭУ», к модульной объектно-ориентированной динамической обучающей среде LMS Moodle. Электронно-библиотечная система, электронная информационно-образовательная среда, объектно-ориентированная динамическая обучающая среда LMS Moodle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университета, так и вне ее. ИСУ «КГЭУ» и LMS Moodle обеспечивают доступ к </w:t>
      </w:r>
      <w:r w:rsidRPr="007C3BE7">
        <w:rPr>
          <w:rFonts w:ascii="Times New Roman" w:hAnsi="Times New Roman" w:cs="Times New Roman"/>
          <w:sz w:val="28"/>
          <w:szCs w:val="28"/>
        </w:rPr>
        <w:lastRenderedPageBreak/>
        <w:t xml:space="preserve">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 фиксацию хода образовательного процесса, результатов промежуточной аттестации и результатов освоения основной образовательной программы; 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 взаимодействие между участниками образовательного процесса, в том числе синхронное и (или) асинхронное взаимодействие посредством сети «Интернет». ЭБС и электронная информационно-образовательная среда обеспечивают одновременный доступ не менее 25 процентов обучающихся по программе магистратуры;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 xml:space="preserve">- комплектом лицензионного программного обеспечения, представленным в ИСУ «КГЭУ»; </w:t>
      </w:r>
    </w:p>
    <w:p w:rsidR="001F7CED" w:rsidRPr="007C3BE7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BE7">
        <w:rPr>
          <w:rFonts w:ascii="Times New Roman" w:hAnsi="Times New Roman" w:cs="Times New Roman"/>
          <w:sz w:val="28"/>
          <w:szCs w:val="28"/>
        </w:rPr>
        <w:t>- доступом (удаленным доступом) к современным профессиональным базам данных и информационным справочным системам, состав которых определен в рабочих программах дисциплин (модулей).</w:t>
      </w:r>
    </w:p>
    <w:p w:rsidR="000504C5" w:rsidRPr="007C3BE7" w:rsidRDefault="000504C5" w:rsidP="00427C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sectPr w:rsidR="000504C5" w:rsidRPr="007C3BE7" w:rsidSect="001F7CE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9113B"/>
    <w:multiLevelType w:val="hybridMultilevel"/>
    <w:tmpl w:val="731C607E"/>
    <w:lvl w:ilvl="0" w:tplc="2E90B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EE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EE0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2E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A8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8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84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EF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40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517500"/>
    <w:multiLevelType w:val="hybridMultilevel"/>
    <w:tmpl w:val="C326264E"/>
    <w:lvl w:ilvl="0" w:tplc="0C7E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8A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C6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661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4D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8A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4ED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CA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CC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BB922D1"/>
    <w:multiLevelType w:val="hybridMultilevel"/>
    <w:tmpl w:val="BC3CF900"/>
    <w:lvl w:ilvl="0" w:tplc="2ED88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06B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360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0D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AC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87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28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2E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2F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67B45A3"/>
    <w:multiLevelType w:val="hybridMultilevel"/>
    <w:tmpl w:val="753E5764"/>
    <w:lvl w:ilvl="0" w:tplc="A5BA8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26074D"/>
    <w:multiLevelType w:val="hybridMultilevel"/>
    <w:tmpl w:val="5B7E8608"/>
    <w:lvl w:ilvl="0" w:tplc="B55C0738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42DA67B6"/>
    <w:multiLevelType w:val="hybridMultilevel"/>
    <w:tmpl w:val="003A0766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64853C0"/>
    <w:multiLevelType w:val="hybridMultilevel"/>
    <w:tmpl w:val="7C5C395C"/>
    <w:lvl w:ilvl="0" w:tplc="DAF21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581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E2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6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0A9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80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92D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65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C0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0DE71AE"/>
    <w:multiLevelType w:val="hybridMultilevel"/>
    <w:tmpl w:val="FE4A1EE2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E9943D5"/>
    <w:multiLevelType w:val="hybridMultilevel"/>
    <w:tmpl w:val="47062E36"/>
    <w:lvl w:ilvl="0" w:tplc="923C9994">
      <w:numFmt w:val="bullet"/>
      <w:lvlText w:val="•"/>
      <w:lvlJc w:val="left"/>
      <w:pPr>
        <w:ind w:left="1799" w:hanging="109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33F7CAE"/>
    <w:multiLevelType w:val="hybridMultilevel"/>
    <w:tmpl w:val="07D85456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3E445BB"/>
    <w:multiLevelType w:val="hybridMultilevel"/>
    <w:tmpl w:val="B018163C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B542438"/>
    <w:multiLevelType w:val="hybridMultilevel"/>
    <w:tmpl w:val="5E4E3102"/>
    <w:lvl w:ilvl="0" w:tplc="A5BA8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4"/>
  </w:num>
  <w:num w:numId="5">
    <w:abstractNumId w:val="3"/>
  </w:num>
  <w:num w:numId="6">
    <w:abstractNumId w:val="0"/>
  </w:num>
  <w:num w:numId="7">
    <w:abstractNumId w:val="11"/>
  </w:num>
  <w:num w:numId="8">
    <w:abstractNumId w:val="1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07E"/>
    <w:rsid w:val="00005DAA"/>
    <w:rsid w:val="000114FC"/>
    <w:rsid w:val="000504C5"/>
    <w:rsid w:val="000C3839"/>
    <w:rsid w:val="001F707E"/>
    <w:rsid w:val="001F7CED"/>
    <w:rsid w:val="0021195F"/>
    <w:rsid w:val="00223037"/>
    <w:rsid w:val="00234D1F"/>
    <w:rsid w:val="00244ECA"/>
    <w:rsid w:val="0027160B"/>
    <w:rsid w:val="002B58C5"/>
    <w:rsid w:val="0034395B"/>
    <w:rsid w:val="003716CE"/>
    <w:rsid w:val="003E660A"/>
    <w:rsid w:val="004004E4"/>
    <w:rsid w:val="00427CB0"/>
    <w:rsid w:val="00431669"/>
    <w:rsid w:val="005262E6"/>
    <w:rsid w:val="00580238"/>
    <w:rsid w:val="006427AC"/>
    <w:rsid w:val="00742DE2"/>
    <w:rsid w:val="007C3BE7"/>
    <w:rsid w:val="008277E2"/>
    <w:rsid w:val="008A0610"/>
    <w:rsid w:val="0091374C"/>
    <w:rsid w:val="00A450FB"/>
    <w:rsid w:val="00A7771B"/>
    <w:rsid w:val="00A80C4B"/>
    <w:rsid w:val="00AC22E4"/>
    <w:rsid w:val="00AE4ABB"/>
    <w:rsid w:val="00AE4ADC"/>
    <w:rsid w:val="00B4008A"/>
    <w:rsid w:val="00BE0992"/>
    <w:rsid w:val="00C56943"/>
    <w:rsid w:val="00D26D30"/>
    <w:rsid w:val="00D60EFE"/>
    <w:rsid w:val="00D77E61"/>
    <w:rsid w:val="00D82FF1"/>
    <w:rsid w:val="00EB1B55"/>
    <w:rsid w:val="00F41467"/>
    <w:rsid w:val="00F71C53"/>
    <w:rsid w:val="00FF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83A987-367B-4985-9099-702373CC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7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B58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Emphasis"/>
    <w:basedOn w:val="a0"/>
    <w:qFormat/>
    <w:rsid w:val="003716CE"/>
    <w:rPr>
      <w:i/>
      <w:iCs/>
    </w:rPr>
  </w:style>
  <w:style w:type="character" w:customStyle="1" w:styleId="cs1b16eeb5">
    <w:name w:val="cs1b16eeb5"/>
    <w:basedOn w:val="a0"/>
    <w:rsid w:val="00A450FB"/>
  </w:style>
  <w:style w:type="paragraph" w:customStyle="1" w:styleId="cs95e872d0">
    <w:name w:val="cs95e872d0"/>
    <w:basedOn w:val="a"/>
    <w:rsid w:val="00A45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F7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F7C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F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7CE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F7C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4031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5007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8178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26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1359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6180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7828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8723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00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geu.ru/Sveden/Methodology?idUp=4220" TargetMode="External"/><Relationship Id="rId18" Type="http://schemas.openxmlformats.org/officeDocument/2006/relationships/hyperlink" Target="https://kgeu.ru/Sveden/Methodology?idUp=4220" TargetMode="External"/><Relationship Id="rId26" Type="http://schemas.openxmlformats.org/officeDocument/2006/relationships/hyperlink" Target="https://kgeu.ru/Sveden/Methodology?idUp=4220" TargetMode="External"/><Relationship Id="rId39" Type="http://schemas.openxmlformats.org/officeDocument/2006/relationships/hyperlink" Target="https://kgeu.ru/Document/GetDocument/b639b3f9-f21d-4c84-8fcd-dab6228ffb2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geu.ru/Sveden/Methodology?idUp=4220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kgeu.ru/Document/GetDocument/99cc9aaa-caf0-4329-9510-bbdf8945080b" TargetMode="External"/><Relationship Id="rId47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hyperlink" Target="https://kgeu.ru/Sveden/Methodology?idUp=4220" TargetMode="External"/><Relationship Id="rId17" Type="http://schemas.openxmlformats.org/officeDocument/2006/relationships/hyperlink" Target="https://lms.kgeu.ru/enrol/index.php?id=2622" TargetMode="External"/><Relationship Id="rId25" Type="http://schemas.openxmlformats.org/officeDocument/2006/relationships/hyperlink" Target="https://lms.kgeu.ru/course/view.php?id=1062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kgeu.ru/Document/GetDocument/70f932d7-a2bd-487a-acd4-d0088eeb07c6" TargetMode="External"/><Relationship Id="rId46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lms.kgeu.ru/enrol/index.php?id=2699" TargetMode="External"/><Relationship Id="rId20" Type="http://schemas.openxmlformats.org/officeDocument/2006/relationships/hyperlink" Target="https://kgeu.ru/Sveden/Methodology?idUp=4220" TargetMode="External"/><Relationship Id="rId29" Type="http://schemas.openxmlformats.org/officeDocument/2006/relationships/hyperlink" Target="https://kgeu.ru/Sveden/Methodology?idUp=4220" TargetMode="External"/><Relationship Id="rId41" Type="http://schemas.openxmlformats.org/officeDocument/2006/relationships/hyperlink" Target="https://kgeu.ru/Document/GetDocument/b639b3f9-f21d-4c84-8fcd-dab6228ffb2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lms.kgeu.ru/enrol/index.php?id=2195" TargetMode="External"/><Relationship Id="rId24" Type="http://schemas.openxmlformats.org/officeDocument/2006/relationships/hyperlink" Target="https://kgeu.ru/Sveden/Methodology?idUp=4220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kgeu.ru/Document/GetDocument/66311e75-61af-4415-a109-5688ccc09cc9" TargetMode="External"/><Relationship Id="rId40" Type="http://schemas.openxmlformats.org/officeDocument/2006/relationships/hyperlink" Target="https://kgeu.ru/Document/GetDocument/6e72e9f9-f013-4056-ba49-fa4b9b24e0e7" TargetMode="External"/><Relationship Id="rId45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hyperlink" Target="https://kgeu.ru/Sveden/Methodology?idUp=4220" TargetMode="External"/><Relationship Id="rId23" Type="http://schemas.openxmlformats.org/officeDocument/2006/relationships/hyperlink" Target="https://lms.kgeu.ru/course/view.php?id=1195" TargetMode="External"/><Relationship Id="rId28" Type="http://schemas.openxmlformats.org/officeDocument/2006/relationships/hyperlink" Target="https://lms.kgeu.ru/course/view.php?id=288" TargetMode="External"/><Relationship Id="rId36" Type="http://schemas.openxmlformats.org/officeDocument/2006/relationships/hyperlink" Target="http://fgosvo.ru/uploadfiles/fgosvom/130402_Elektroenergetika.pdf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lms.kgeu.ru/enrol/index.php?id=205" TargetMode="External"/><Relationship Id="rId19" Type="http://schemas.openxmlformats.org/officeDocument/2006/relationships/hyperlink" Target="https://kgeu.ru/Sveden/Methodology?idUp=4220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kgeu.ru/Sveden/OpInfo10?year=201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ms.kgeu.ru/course/view.php?id=2348" TargetMode="External"/><Relationship Id="rId22" Type="http://schemas.openxmlformats.org/officeDocument/2006/relationships/hyperlink" Target="https://lms.kgeu.ru/course/view.php?id=307" TargetMode="External"/><Relationship Id="rId27" Type="http://schemas.openxmlformats.org/officeDocument/2006/relationships/hyperlink" Target="https://kgeu.ru/Sveden/Methodology?idUp=4220" TargetMode="External"/><Relationship Id="rId30" Type="http://schemas.openxmlformats.org/officeDocument/2006/relationships/hyperlink" Target="https://kgeu.ru/Sveden/Methodology?idUp=4220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s://kgeu.ru/Document/GetDocument/99cc9aaa-caf0-4329-9510-bbdf8945080b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3569</Words>
  <Characters>20345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pavlov.pp</dc:creator>
  <cp:lastModifiedBy>Азат Хуснутдинов</cp:lastModifiedBy>
  <cp:revision>2</cp:revision>
  <dcterms:created xsi:type="dcterms:W3CDTF">2019-04-17T12:42:00Z</dcterms:created>
  <dcterms:modified xsi:type="dcterms:W3CDTF">2019-04-17T12:42:00Z</dcterms:modified>
</cp:coreProperties>
</file>