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3BD4" w:rsidRDefault="00983BD4">
      <w:pPr>
        <w:spacing w:after="1" w:line="220" w:lineRule="atLeast"/>
        <w:ind w:firstLine="540"/>
        <w:jc w:val="both"/>
        <w:outlineLvl w:val="0"/>
      </w:pPr>
      <w:r>
        <w:rPr>
          <w:rFonts w:ascii="Calibri" w:hAnsi="Calibri" w:cs="Calibri"/>
        </w:rPr>
        <w:t>Статья 201. Злоупотребление полномочиями</w:t>
      </w:r>
    </w:p>
    <w:p w:rsidR="00983BD4" w:rsidRDefault="00983BD4">
      <w:pPr>
        <w:spacing w:after="1" w:line="220" w:lineRule="atLeast"/>
        <w:jc w:val="both"/>
      </w:pPr>
    </w:p>
    <w:p w:rsidR="00983BD4" w:rsidRDefault="00983BD4">
      <w:pPr>
        <w:spacing w:after="1" w:line="220" w:lineRule="atLeast"/>
        <w:ind w:firstLine="540"/>
        <w:jc w:val="both"/>
      </w:pPr>
      <w:r>
        <w:rPr>
          <w:rFonts w:ascii="Calibri" w:hAnsi="Calibri" w:cs="Calibri"/>
        </w:rPr>
        <w:t xml:space="preserve">1. </w:t>
      </w:r>
      <w:proofErr w:type="gramStart"/>
      <w:r>
        <w:rPr>
          <w:rFonts w:ascii="Calibri" w:hAnsi="Calibri" w:cs="Calibri"/>
        </w:rPr>
        <w:t xml:space="preserve">Использование </w:t>
      </w:r>
      <w:hyperlink r:id="rId5" w:history="1">
        <w:r>
          <w:rPr>
            <w:rFonts w:ascii="Calibri" w:hAnsi="Calibri" w:cs="Calibri"/>
            <w:color w:val="0000FF"/>
          </w:rPr>
          <w:t>лицом</w:t>
        </w:r>
      </w:hyperlink>
      <w:r>
        <w:rPr>
          <w:rFonts w:ascii="Calibri" w:hAnsi="Calibri" w:cs="Calibri"/>
        </w:rPr>
        <w:t>, выполняющим управленческие функции в коммерческой или иной организации, своих полномочий вопреки законным интересам этой организации и в целях извлечения выгод и преимуществ для себя или других лиц либо нанесения вреда другим лицам, если это деяние повлекло причинение существенного вреда правам и законным интересам граждан или организаций либо охраняемым законом интересам общества или государства, -</w:t>
      </w:r>
      <w:proofErr w:type="gramEnd"/>
    </w:p>
    <w:p w:rsidR="00983BD4" w:rsidRDefault="00983BD4">
      <w:pPr>
        <w:spacing w:after="1" w:line="220" w:lineRule="atLeast"/>
        <w:ind w:firstLine="540"/>
        <w:jc w:val="both"/>
      </w:pPr>
      <w:proofErr w:type="gramStart"/>
      <w:r>
        <w:rPr>
          <w:rFonts w:ascii="Calibri" w:hAnsi="Calibri" w:cs="Calibri"/>
        </w:rP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четырех лет, либо арестом на срок до шести месяцев, либо лишением свободы на срок до</w:t>
      </w:r>
      <w:proofErr w:type="gramEnd"/>
      <w:r>
        <w:rPr>
          <w:rFonts w:ascii="Calibri" w:hAnsi="Calibri" w:cs="Calibri"/>
        </w:rPr>
        <w:t xml:space="preserve"> четырех лет.</w:t>
      </w:r>
    </w:p>
    <w:p w:rsidR="00983BD4" w:rsidRDefault="00983BD4">
      <w:pPr>
        <w:spacing w:after="1" w:line="220" w:lineRule="atLeast"/>
        <w:jc w:val="both"/>
      </w:pPr>
      <w:r>
        <w:rPr>
          <w:rFonts w:ascii="Calibri" w:hAnsi="Calibri" w:cs="Calibri"/>
        </w:rPr>
        <w:t xml:space="preserve">(в ред. Федерального </w:t>
      </w:r>
      <w:hyperlink r:id="rId6" w:history="1">
        <w:r>
          <w:rPr>
            <w:rFonts w:ascii="Calibri" w:hAnsi="Calibri" w:cs="Calibri"/>
            <w:color w:val="0000FF"/>
          </w:rPr>
          <w:t>закона</w:t>
        </w:r>
      </w:hyperlink>
      <w:r>
        <w:rPr>
          <w:rFonts w:ascii="Calibri" w:hAnsi="Calibri" w:cs="Calibri"/>
        </w:rPr>
        <w:t xml:space="preserve"> от 07.12.2011 N 420-ФЗ)</w:t>
      </w:r>
    </w:p>
    <w:p w:rsidR="00983BD4" w:rsidRDefault="00983BD4">
      <w:pPr>
        <w:spacing w:after="1" w:line="220" w:lineRule="atLeast"/>
        <w:ind w:firstLine="540"/>
        <w:jc w:val="both"/>
      </w:pPr>
      <w:r>
        <w:rPr>
          <w:rFonts w:ascii="Calibri" w:hAnsi="Calibri" w:cs="Calibri"/>
        </w:rPr>
        <w:t>2. То же деяние, повлекшее тяжкие последствия, -</w:t>
      </w:r>
    </w:p>
    <w:p w:rsidR="00983BD4" w:rsidRDefault="00983BD4">
      <w:pPr>
        <w:spacing w:after="1" w:line="220" w:lineRule="atLeast"/>
        <w:ind w:firstLine="540"/>
        <w:jc w:val="both"/>
      </w:pPr>
      <w:proofErr w:type="gramStart"/>
      <w:r>
        <w:rPr>
          <w:rFonts w:ascii="Calibri" w:hAnsi="Calibri" w:cs="Calibri"/>
        </w:rPr>
        <w:t>наказывается штрафом в размере до одного миллиона рублей или в размере заработной платы или иного дохода осужденного за период до пяти лет или без такового,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десяти лет с</w:t>
      </w:r>
      <w:proofErr w:type="gramEnd"/>
      <w:r>
        <w:rPr>
          <w:rFonts w:ascii="Calibri" w:hAnsi="Calibri" w:cs="Calibri"/>
        </w:rPr>
        <w:t xml:space="preserve"> лишением права занимать определенные должности или заниматься определенной деятельностью на срок до трех лет.</w:t>
      </w:r>
    </w:p>
    <w:p w:rsidR="00983BD4" w:rsidRDefault="00983BD4">
      <w:pPr>
        <w:spacing w:after="1" w:line="220" w:lineRule="atLeast"/>
        <w:jc w:val="both"/>
      </w:pPr>
      <w:r>
        <w:rPr>
          <w:rFonts w:ascii="Calibri" w:hAnsi="Calibri" w:cs="Calibri"/>
        </w:rPr>
        <w:t xml:space="preserve">(в ред. Федеральных законов от 25.12.2008 </w:t>
      </w:r>
      <w:hyperlink r:id="rId7" w:history="1">
        <w:r>
          <w:rPr>
            <w:rFonts w:ascii="Calibri" w:hAnsi="Calibri" w:cs="Calibri"/>
            <w:color w:val="0000FF"/>
          </w:rPr>
          <w:t>N 280-ФЗ</w:t>
        </w:r>
      </w:hyperlink>
      <w:r>
        <w:rPr>
          <w:rFonts w:ascii="Calibri" w:hAnsi="Calibri" w:cs="Calibri"/>
        </w:rPr>
        <w:t xml:space="preserve">, от 27.12.2009 </w:t>
      </w:r>
      <w:hyperlink r:id="rId8" w:history="1">
        <w:r>
          <w:rPr>
            <w:rFonts w:ascii="Calibri" w:hAnsi="Calibri" w:cs="Calibri"/>
            <w:color w:val="0000FF"/>
          </w:rPr>
          <w:t>N 377-ФЗ</w:t>
        </w:r>
      </w:hyperlink>
      <w:r>
        <w:rPr>
          <w:rFonts w:ascii="Calibri" w:hAnsi="Calibri" w:cs="Calibri"/>
        </w:rPr>
        <w:t xml:space="preserve">, от 07.12.2011 </w:t>
      </w:r>
      <w:hyperlink r:id="rId9" w:history="1">
        <w:r>
          <w:rPr>
            <w:rFonts w:ascii="Calibri" w:hAnsi="Calibri" w:cs="Calibri"/>
            <w:color w:val="0000FF"/>
          </w:rPr>
          <w:t>N 420-ФЗ</w:t>
        </w:r>
      </w:hyperlink>
      <w:r>
        <w:rPr>
          <w:rFonts w:ascii="Calibri" w:hAnsi="Calibri" w:cs="Calibri"/>
        </w:rPr>
        <w:t>)</w:t>
      </w:r>
    </w:p>
    <w:p w:rsidR="00983BD4" w:rsidRDefault="00983BD4">
      <w:pPr>
        <w:spacing w:after="1" w:line="220" w:lineRule="atLeast"/>
        <w:ind w:firstLine="540"/>
        <w:jc w:val="both"/>
      </w:pPr>
      <w:r>
        <w:rPr>
          <w:rFonts w:ascii="Calibri" w:hAnsi="Calibri" w:cs="Calibri"/>
        </w:rPr>
        <w:t xml:space="preserve">Примечания. 1. </w:t>
      </w:r>
      <w:proofErr w:type="gramStart"/>
      <w:r>
        <w:rPr>
          <w:rFonts w:ascii="Calibri" w:hAnsi="Calibri" w:cs="Calibri"/>
        </w:rPr>
        <w:t xml:space="preserve">Выполняющим управленческие функции в коммерческой или иной организации, а также в некоммерческой организации, не являющейся государственным органом, органом местного самоуправления, государственным или муниципальным учреждением, в статьях настоящей главы, а также в </w:t>
      </w:r>
      <w:hyperlink r:id="rId10" w:history="1">
        <w:r>
          <w:rPr>
            <w:rFonts w:ascii="Calibri" w:hAnsi="Calibri" w:cs="Calibri"/>
            <w:color w:val="0000FF"/>
          </w:rPr>
          <w:t>статьях 199.2</w:t>
        </w:r>
      </w:hyperlink>
      <w:r>
        <w:rPr>
          <w:rFonts w:ascii="Calibri" w:hAnsi="Calibri" w:cs="Calibri"/>
        </w:rPr>
        <w:t xml:space="preserve"> и </w:t>
      </w:r>
      <w:hyperlink r:id="rId11" w:history="1">
        <w:r>
          <w:rPr>
            <w:rFonts w:ascii="Calibri" w:hAnsi="Calibri" w:cs="Calibri"/>
            <w:color w:val="0000FF"/>
          </w:rPr>
          <w:t>304</w:t>
        </w:r>
      </w:hyperlink>
      <w:r>
        <w:rPr>
          <w:rFonts w:ascii="Calibri" w:hAnsi="Calibri" w:cs="Calibri"/>
        </w:rPr>
        <w:t xml:space="preserve"> настоящего Кодекса признается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w:t>
      </w:r>
      <w:proofErr w:type="gramEnd"/>
      <w:r>
        <w:rPr>
          <w:rFonts w:ascii="Calibri" w:hAnsi="Calibri" w:cs="Calibri"/>
        </w:rPr>
        <w:t xml:space="preserve"> полномочию </w:t>
      </w:r>
      <w:proofErr w:type="gramStart"/>
      <w:r>
        <w:rPr>
          <w:rFonts w:ascii="Calibri" w:hAnsi="Calibri" w:cs="Calibri"/>
        </w:rPr>
        <w:t>выполняющее</w:t>
      </w:r>
      <w:proofErr w:type="gramEnd"/>
      <w:r>
        <w:rPr>
          <w:rFonts w:ascii="Calibri" w:hAnsi="Calibri" w:cs="Calibri"/>
        </w:rPr>
        <w:t xml:space="preserve"> организационно-распорядительные или административно-хозяйственные функции в этих организациях.</w:t>
      </w:r>
    </w:p>
    <w:p w:rsidR="00983BD4" w:rsidRDefault="00983BD4">
      <w:pPr>
        <w:spacing w:after="1" w:line="220" w:lineRule="atLeast"/>
        <w:jc w:val="both"/>
      </w:pPr>
      <w:r>
        <w:rPr>
          <w:rFonts w:ascii="Calibri" w:hAnsi="Calibri" w:cs="Calibri"/>
        </w:rPr>
        <w:t xml:space="preserve">(п. 1 в ред. Федерального </w:t>
      </w:r>
      <w:hyperlink r:id="rId12" w:history="1">
        <w:r>
          <w:rPr>
            <w:rFonts w:ascii="Calibri" w:hAnsi="Calibri" w:cs="Calibri"/>
            <w:color w:val="0000FF"/>
          </w:rPr>
          <w:t>закона</w:t>
        </w:r>
      </w:hyperlink>
      <w:r>
        <w:rPr>
          <w:rFonts w:ascii="Calibri" w:hAnsi="Calibri" w:cs="Calibri"/>
        </w:rPr>
        <w:t xml:space="preserve"> от 25.12.2008 N 280-ФЗ)</w:t>
      </w:r>
    </w:p>
    <w:p w:rsidR="00983BD4" w:rsidRDefault="00983BD4">
      <w:pPr>
        <w:spacing w:after="1" w:line="220" w:lineRule="atLeast"/>
        <w:ind w:firstLine="540"/>
        <w:jc w:val="both"/>
        <w:rPr>
          <w:rFonts w:ascii="Calibri" w:hAnsi="Calibri" w:cs="Calibri"/>
        </w:rPr>
      </w:pPr>
      <w:r>
        <w:rPr>
          <w:rFonts w:ascii="Calibri" w:hAnsi="Calibri" w:cs="Calibri"/>
        </w:rPr>
        <w:t xml:space="preserve">2 - 3. Утратили силу. - Федеральный </w:t>
      </w:r>
      <w:hyperlink r:id="rId13" w:history="1">
        <w:r>
          <w:rPr>
            <w:rFonts w:ascii="Calibri" w:hAnsi="Calibri" w:cs="Calibri"/>
            <w:color w:val="0000FF"/>
          </w:rPr>
          <w:t>закон</w:t>
        </w:r>
      </w:hyperlink>
      <w:r>
        <w:rPr>
          <w:rFonts w:ascii="Calibri" w:hAnsi="Calibri" w:cs="Calibri"/>
        </w:rPr>
        <w:t xml:space="preserve"> от 02.11.2013 N 302-ФЗ.</w:t>
      </w:r>
    </w:p>
    <w:p w:rsidR="00983BD4" w:rsidRDefault="00983BD4">
      <w:pPr>
        <w:spacing w:after="1" w:line="220" w:lineRule="atLeast"/>
        <w:ind w:firstLine="540"/>
        <w:jc w:val="both"/>
        <w:rPr>
          <w:rFonts w:ascii="Calibri" w:hAnsi="Calibri" w:cs="Calibri"/>
        </w:rPr>
      </w:pPr>
    </w:p>
    <w:p w:rsidR="00983BD4" w:rsidRDefault="00983BD4">
      <w:pPr>
        <w:spacing w:after="1" w:line="220" w:lineRule="atLeast"/>
        <w:ind w:firstLine="540"/>
        <w:jc w:val="both"/>
        <w:rPr>
          <w:rFonts w:ascii="Calibri" w:hAnsi="Calibri" w:cs="Calibri"/>
        </w:rPr>
      </w:pPr>
    </w:p>
    <w:p w:rsidR="00983BD4" w:rsidRDefault="00983BD4">
      <w:pPr>
        <w:spacing w:after="1" w:line="220" w:lineRule="atLeast"/>
        <w:ind w:firstLine="540"/>
        <w:jc w:val="both"/>
        <w:rPr>
          <w:rFonts w:ascii="Calibri" w:hAnsi="Calibri" w:cs="Calibri"/>
        </w:rPr>
      </w:pPr>
    </w:p>
    <w:p w:rsidR="00983BD4" w:rsidRDefault="00983BD4">
      <w:pPr>
        <w:spacing w:after="1" w:line="220" w:lineRule="atLeast"/>
        <w:ind w:firstLine="540"/>
        <w:jc w:val="both"/>
        <w:rPr>
          <w:rFonts w:ascii="Calibri" w:hAnsi="Calibri" w:cs="Calibri"/>
        </w:rPr>
      </w:pPr>
    </w:p>
    <w:p w:rsidR="00983BD4" w:rsidRDefault="00983BD4">
      <w:pPr>
        <w:spacing w:after="1" w:line="220" w:lineRule="atLeast"/>
        <w:ind w:firstLine="540"/>
        <w:jc w:val="both"/>
      </w:pPr>
    </w:p>
    <w:sectPr w:rsidR="00983BD4" w:rsidSect="00561ED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74149"/>
    <w:rsid w:val="005E2612"/>
    <w:rsid w:val="00643D1E"/>
    <w:rsid w:val="00974149"/>
    <w:rsid w:val="00983BD4"/>
    <w:rsid w:val="00A653C2"/>
    <w:rsid w:val="00EC5637"/>
    <w:rsid w:val="00FA4B2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53C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74149"/>
    <w:pPr>
      <w:widowControl w:val="0"/>
      <w:autoSpaceDE w:val="0"/>
      <w:autoSpaceDN w:val="0"/>
      <w:spacing w:after="0" w:line="240" w:lineRule="auto"/>
    </w:pPr>
    <w:rPr>
      <w:rFonts w:ascii="Calibri" w:eastAsia="Times New Roman" w:hAnsi="Calibri" w:cs="Calibri"/>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6F9D17A6ED5EC589501D66C7FE6A7ACB8658FB6F2BD585B38D103BEE8AD9A730F00CC475E9C38B9XDEEN" TargetMode="External"/><Relationship Id="rId13" Type="http://schemas.openxmlformats.org/officeDocument/2006/relationships/hyperlink" Target="consultantplus://offline/ref=96F9D17A6ED5EC589501D66C7FE6A7ACB8628EB7FBB9585B38D103BEE8AD9A730F00CC475E9C39BFXDE1N" TargetMode="External"/><Relationship Id="rId3" Type="http://schemas.openxmlformats.org/officeDocument/2006/relationships/settings" Target="settings.xml"/><Relationship Id="rId7" Type="http://schemas.openxmlformats.org/officeDocument/2006/relationships/hyperlink" Target="consultantplus://offline/ref=96F9D17A6ED5EC589501D66C7FE6A7ACB8648FB9FAB6585B38D103BEE8AD9A730F00CC475E9C39B5XDE9N" TargetMode="External"/><Relationship Id="rId12" Type="http://schemas.openxmlformats.org/officeDocument/2006/relationships/hyperlink" Target="consultantplus://offline/ref=96F9D17A6ED5EC589501D66C7FE6A7ACB8648FB9FAB6585B38D103BEE8AD9A730F00CC475E9C39B5XDEB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consultantplus://offline/ref=96F9D17A6ED5EC589501D66C7FE6A7ACBB678DB7F8BF585B38D103BEE8AD9A730F00CC475E9C3DB9XDE0N" TargetMode="External"/><Relationship Id="rId11" Type="http://schemas.openxmlformats.org/officeDocument/2006/relationships/hyperlink" Target="consultantplus://offline/ref=96F9D17A6ED5EC589501D66C7FE6A7ACBB678CBFF2BE585B38D103BEE8AD9A730F00CC475E9D30B5XDEEN" TargetMode="External"/><Relationship Id="rId5" Type="http://schemas.openxmlformats.org/officeDocument/2006/relationships/hyperlink" Target="consultantplus://offline/ref=96F9D17A6ED5EC589501D66C7FE6A7ACB0648DBFF9B4055130880FBCEFA2C5640849C0465E9C3BXBE8N" TargetMode="External"/><Relationship Id="rId15" Type="http://schemas.openxmlformats.org/officeDocument/2006/relationships/theme" Target="theme/theme1.xml"/><Relationship Id="rId10" Type="http://schemas.openxmlformats.org/officeDocument/2006/relationships/hyperlink" Target="consultantplus://offline/ref=96F9D17A6ED5EC589501D66C7FE6A7ACBB678CBFF2BE585B38D103BEE8AD9A730F00CC475E9E31BDXDE1N" TargetMode="External"/><Relationship Id="rId4" Type="http://schemas.openxmlformats.org/officeDocument/2006/relationships/webSettings" Target="webSettings.xml"/><Relationship Id="rId9" Type="http://schemas.openxmlformats.org/officeDocument/2006/relationships/hyperlink" Target="consultantplus://offline/ref=96F9D17A6ED5EC589501D66C7FE6A7ACBB678DB7F8BF585B38D103BEE8AD9A730F00CC475E9C3DB8XDE8N"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17C181-02B8-4B62-97E5-8E837A93A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522</Words>
  <Characters>2977</Characters>
  <Application>Microsoft Office Word</Application>
  <DocSecurity>0</DocSecurity>
  <Lines>24</Lines>
  <Paragraphs>6</Paragraphs>
  <ScaleCrop>false</ScaleCrop>
  <HeadingPairs>
    <vt:vector size="4" baseType="variant">
      <vt:variant>
        <vt:lpstr>Название</vt:lpstr>
      </vt:variant>
      <vt:variant>
        <vt:i4>1</vt:i4>
      </vt:variant>
      <vt:variant>
        <vt:lpstr>Заголовки</vt:lpstr>
      </vt:variant>
      <vt:variant>
        <vt:i4>3</vt:i4>
      </vt:variant>
    </vt:vector>
  </HeadingPairs>
  <TitlesOfParts>
    <vt:vector size="4" baseType="lpstr">
      <vt:lpstr/>
      <vt:lpstr>Статья 201. Злоупотребление полномочиями</vt:lpstr>
      <vt:lpstr>и</vt:lpstr>
      <vt:lpstr>Статья 290. Получение взятки</vt:lpstr>
    </vt:vector>
  </TitlesOfParts>
  <Company/>
  <LinksUpToDate>false</LinksUpToDate>
  <CharactersWithSpaces>3493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galiullina.dr</cp:lastModifiedBy>
  <cp:revision>3</cp:revision>
  <dcterms:created xsi:type="dcterms:W3CDTF">2016-10-31T13:09:00Z</dcterms:created>
  <dcterms:modified xsi:type="dcterms:W3CDTF">2016-10-31T13:22:00Z</dcterms:modified>
</cp:coreProperties>
</file>