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1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259"/>
      </w:tblGrid>
      <w:tr>
        <w:trPr>
          <w:jc w:val="center"/>
        </w:trPr>
        <w:tc>
          <w:tcPr>
            <w:tcW w:w="3686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317927</wp:posOffset>
                  </wp:positionH>
                  <wp:positionV relativeFrom="paragraph">
                    <wp:posOffset>18235</wp:posOffset>
                  </wp:positionV>
                  <wp:extent cx="2540000" cy="936625"/>
                  <wp:effectExtent l="0" t="0" r="0" b="0"/>
                  <wp:wrapSquare wrapText="bothSides"/>
                  <wp:docPr id="1026" name="Рисунок 1" descr="Реквизиты и фирменный стиль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40000" cy="9366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L="0" distT="0" distB="0" distR="0">
                  <wp:extent cx="1235034" cy="1457419"/>
                  <wp:effectExtent l="0" t="0" r="3810" b="0"/>
                  <wp:docPr id="1027" name="Рисунок 10" descr="https://sun6-20.userapi.com/s/v1/if2/9nCrmGm2GlwJlYQMPh8j6YzUkP28wReigob0UcXMUwJaMJUTksyFPhh_m2f9SOOeGvZhCUR__lD8sjmhOX0et8Dq.jpg?size=933x1101&amp;quality=96&amp;crop=0,0,933,1101&amp;ava=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35034" cy="145741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</w:tcPr>
          <w:p>
            <w:pPr>
              <w:pStyle w:val="style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L="0" distT="0" distB="0" distR="0">
                  <wp:extent cx="1427995" cy="1035296"/>
                  <wp:effectExtent l="0" t="0" r="1270" b="0"/>
                  <wp:docPr id="1028" name="Рисунок 1" descr="Гомельский государственный технический университет имени П.О.Сухого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27995" cy="1035296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b/>
          <w:bCs/>
          <w:sz w:val="28"/>
          <w:szCs w:val="28"/>
          <w:lang w:eastAsia="zh-CN"/>
        </w:rPr>
        <w:t>Информационное письмо</w:t>
      </w:r>
    </w:p>
    <w:p>
      <w:pPr>
        <w:pStyle w:val="style4104"/>
        <w:spacing w:after="0"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</w:t>
      </w:r>
      <w:r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</w:rPr>
        <w:t xml:space="preserve"> Международном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конкурсе </w:t>
      </w:r>
      <w:r>
        <w:rPr>
          <w:rFonts w:ascii="Times New Roman" w:hAnsi="Times New Roman"/>
          <w:b/>
          <w:bCs/>
        </w:rPr>
        <w:t>постерных докладов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style4104"/>
        <w:spacing w:after="0" w:lineRule="auto" w:line="240"/>
        <w:jc w:val="center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на английском</w:t>
      </w:r>
      <w:r>
        <w:rPr>
          <w:rFonts w:ascii="Times New Roman" w:hAnsi="Times New Roman"/>
          <w:b/>
          <w:bCs/>
          <w:shd w:val="clear" w:color="auto" w:fill="ffffff"/>
        </w:rPr>
        <w:t>,</w:t>
      </w:r>
      <w:r>
        <w:rPr>
          <w:rFonts w:ascii="Times New Roman" w:hAnsi="Times New Roman"/>
          <w:b/>
          <w:bCs/>
          <w:shd w:val="clear" w:color="auto" w:fill="ffffff"/>
        </w:rPr>
        <w:t xml:space="preserve"> немецком </w:t>
      </w:r>
      <w:r>
        <w:rPr>
          <w:rFonts w:ascii="Times New Roman" w:hAnsi="Times New Roman"/>
          <w:b/>
          <w:bCs/>
          <w:shd w:val="clear" w:color="auto" w:fill="ffffff"/>
        </w:rPr>
        <w:t xml:space="preserve">и русском </w:t>
      </w:r>
      <w:r>
        <w:rPr>
          <w:rFonts w:ascii="Times New Roman" w:hAnsi="Times New Roman"/>
          <w:b/>
          <w:bCs/>
          <w:shd w:val="clear" w:color="auto" w:fill="ffffff"/>
        </w:rPr>
        <w:t>языках</w:t>
      </w:r>
      <w:r>
        <w:rPr>
          <w:rFonts w:ascii="Times New Roman" w:hAnsi="Times New Roman"/>
          <w:b/>
          <w:bCs/>
          <w:shd w:val="clear" w:color="auto" w:fill="ffffff"/>
        </w:rPr>
        <w:t xml:space="preserve">, </w:t>
      </w:r>
    </w:p>
    <w:p>
      <w:pPr>
        <w:pStyle w:val="style4104"/>
        <w:spacing w:after="0" w:lineRule="auto" w:line="240"/>
        <w:jc w:val="center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посвященный Дню единения России и Республики Беларусь.</w:t>
      </w:r>
    </w:p>
    <w:p>
      <w:pPr>
        <w:pStyle w:val="style4104"/>
        <w:spacing w:after="0" w:lineRule="auto" w:lin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Тема работы: </w:t>
      </w:r>
      <w:r>
        <w:rPr>
          <w:rFonts w:ascii="Times New Roman" w:hAnsi="Times New Roman"/>
          <w:b/>
        </w:rPr>
        <w:t>«Россия и Р</w:t>
      </w:r>
      <w:r>
        <w:rPr>
          <w:rFonts w:ascii="Times New Roman" w:hAnsi="Times New Roman"/>
          <w:b/>
        </w:rPr>
        <w:t>еспублика Беларусь</w:t>
      </w:r>
      <w:r>
        <w:rPr>
          <w:rFonts w:ascii="Times New Roman" w:hAnsi="Times New Roman"/>
          <w:b/>
        </w:rPr>
        <w:t xml:space="preserve"> - сила в единстве»</w:t>
      </w:r>
    </w:p>
    <w:p>
      <w:pPr>
        <w:pStyle w:val="style4104"/>
        <w:spacing w:after="0" w:lineRule="auto" w:line="240"/>
        <w:jc w:val="center"/>
        <w:rPr>
          <w:rFonts w:ascii="Times New Roman" w:hAnsi="Times New Roman"/>
        </w:rPr>
      </w:pPr>
    </w:p>
    <w:p>
      <w:pPr>
        <w:pStyle w:val="style0"/>
        <w:spacing w:after="0" w:lineRule="auto" w:line="240"/>
        <w:ind w:firstLine="567"/>
        <w:jc w:val="center"/>
        <w:contextualSpacing/>
        <w:rPr>
          <w:rFonts w:ascii="Times New Roman" w:cs="Times New Roman" w:eastAsia="Calibri" w:hAnsi="Times New Roman"/>
          <w:b/>
          <w:sz w:val="24"/>
          <w:szCs w:val="24"/>
          <w:lang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zh-CN"/>
        </w:rPr>
        <w:t>Уважаемые школьники, студенты, магистранты, аспиранты!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Calibri" w:hAnsi="Times New Roman"/>
          <w:b/>
          <w:sz w:val="24"/>
          <w:szCs w:val="24"/>
          <w:lang w:eastAsia="zh-C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 иностранных языков Ярославского государственного технического университета</w:t>
      </w:r>
      <w:r>
        <w:rPr>
          <w:rFonts w:ascii="Times New Roman" w:hAnsi="Times New Roman"/>
          <w:sz w:val="24"/>
          <w:szCs w:val="24"/>
        </w:rPr>
        <w:t xml:space="preserve"> (г. Ярославль, Россия),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кафедра «Белорусский и иностранные языки»</w:t>
      </w:r>
      <w:r>
        <w:rPr>
          <w:rFonts w:ascii="Times New Roman" w:eastAsia="Times New Roman" w:hAnsi="Times New Roman"/>
          <w:b/>
          <w:color w:val="4bacc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Гомельского государственного технического университета им. П.О. Сухого</w:t>
      </w:r>
      <w:r>
        <w:rPr>
          <w:rFonts w:ascii="Times New Roman" w:hAnsi="Times New Roman"/>
          <w:color w:val="000000"/>
          <w:sz w:val="24"/>
          <w:szCs w:val="24"/>
        </w:rPr>
        <w:t xml:space="preserve"> (г. Гомель, </w:t>
      </w:r>
      <w:r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кафедра белорусского и русского языков Белорусского государственного медицинского университета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(г. Минск, </w:t>
      </w:r>
      <w:r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приглашают Вас принять участие в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Международно</w:t>
      </w:r>
      <w:r>
        <w:rPr>
          <w:rFonts w:ascii="Times New Roman" w:cs="Times New Roman" w:hAnsi="Times New Roman"/>
          <w:bCs/>
          <w:sz w:val="24"/>
          <w:szCs w:val="24"/>
        </w:rPr>
        <w:t>м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конкурс</w:t>
      </w:r>
      <w:r>
        <w:rPr>
          <w:rFonts w:ascii="Times New Roman" w:cs="Times New Roman" w:hAnsi="Times New Roman"/>
          <w:bCs/>
          <w:sz w:val="24"/>
          <w:szCs w:val="24"/>
        </w:rPr>
        <w:t>е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 xml:space="preserve">постерных докладов </w:t>
      </w:r>
      <w:r>
        <w:rPr>
          <w:rFonts w:ascii="Times New Roman" w:cs="Times New Roman" w:hAnsi="Times New Roman"/>
          <w:bCs/>
          <w:sz w:val="24"/>
          <w:szCs w:val="24"/>
          <w:shd w:val="clear" w:color="auto" w:fill="ffffff"/>
        </w:rPr>
        <w:t xml:space="preserve">на 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английском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немецком 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и </w:t>
      </w:r>
      <w:bookmarkStart w:id="0" w:name="_Hlk165274382"/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русском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bookmarkEnd w:id="0"/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языках</w:t>
      </w:r>
      <w:r>
        <w:rPr>
          <w:rFonts w:ascii="Times New Roman" w:cs="Times New Roman" w:hAnsi="Times New Roman"/>
          <w:bCs/>
          <w:sz w:val="24"/>
          <w:szCs w:val="24"/>
        </w:rPr>
        <w:t>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Тема </w:t>
      </w:r>
      <w:r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онкурсно</w:t>
      </w:r>
      <w:r>
        <w:rPr>
          <w:rFonts w:ascii="Times New Roman" w:hAnsi="Times New Roman"/>
          <w:bCs/>
          <w:sz w:val="24"/>
          <w:szCs w:val="24"/>
        </w:rPr>
        <w:t>й работы (</w:t>
      </w:r>
      <w:r>
        <w:rPr>
          <w:rFonts w:ascii="Times New Roman" w:hAnsi="Times New Roman"/>
          <w:bCs/>
          <w:sz w:val="24"/>
          <w:szCs w:val="24"/>
        </w:rPr>
        <w:t>постерного</w:t>
      </w:r>
      <w:r>
        <w:rPr>
          <w:rFonts w:ascii="Times New Roman" w:hAnsi="Times New Roman"/>
          <w:bCs/>
          <w:sz w:val="24"/>
          <w:szCs w:val="24"/>
        </w:rPr>
        <w:t xml:space="preserve"> доклада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«Россия и Республика Беларусь - сила в единстве»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Мероприятие проводится в целях реализации Программы развития университета на период 2025-2036 гг. в рамках программы стратегического академического лидерства «Приоритет-2030», </w:t>
      </w:r>
      <w:r>
        <w:rPr>
          <w:rFonts w:ascii="Times New Roman" w:cs="Times New Roman" w:hAnsi="Times New Roman"/>
          <w:sz w:val="24"/>
          <w:szCs w:val="24"/>
        </w:rPr>
        <w:t>формировани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у обучающихся целостного представления о единстве исторических судеб, культурной общности и стратегическом партнерстве России и Республики Беларусь, воспитани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уважения к братским народам Союзного государства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567"/>
        </w:tabs>
        <w:spacing w:after="0" w:lineRule="auto" w:line="2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24"/>
          <w:szCs w:val="24"/>
        </w:rPr>
        <w:t>Местом проведения конкурса</w:t>
      </w:r>
      <w:r>
        <w:rPr>
          <w:rFonts w:ascii="Times New Roman" w:cs="Times New Roman" w:hAnsi="Times New Roman"/>
          <w:bCs/>
          <w:sz w:val="24"/>
          <w:szCs w:val="24"/>
        </w:rPr>
        <w:t xml:space="preserve"> является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ФГБОУ </w:t>
      </w:r>
      <w:r>
        <w:rPr>
          <w:rFonts w:ascii="Times New Roman" w:cs="Times New Roman" w:hAnsi="Times New Roman"/>
          <w:sz w:val="24"/>
          <w:szCs w:val="24"/>
        </w:rPr>
        <w:t xml:space="preserve">ВО «Ярославский государственный технический университет».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 Конкурса: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формирование у обучающихся целостного представления о единстве исторических судеб, культурной общности и стратегическом партнерстве России и Республики Беларусь, воспитание уважения к братским народам Союзного государства.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Задачи Конкурса: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укрепление в сознании обучающихся понимания неразрывной связи народов России и Беларуси, их общей истории, духовных истоков и культурных традиций, популяризация идеи Союзного государства;</w:t>
      </w:r>
    </w:p>
    <w:p>
      <w:pPr>
        <w:pStyle w:val="style0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формирование у обучающихся чувства сопричастности к судьбе братских народов, осознания ценности добрососедства, взаимопомощи и совместной ответственности за будущее Союзного государства;</w:t>
      </w:r>
    </w:p>
    <w:p>
      <w:pPr>
        <w:pStyle w:val="style0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креативных качеств личности, образного мышления и творческих способностей через осмысление тем дружбы, сотрудничества и единства двух стран;</w:t>
      </w:r>
    </w:p>
    <w:p>
      <w:pPr>
        <w:pStyle w:val="style0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образовательной, учебно-познавательной, коммуникативной, ценностно-смысловой и общекультурной компетенций на основе изучения интеграционных процессов и культурного взаимодействия России и Беларуси.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left="709"/>
        <w:jc w:val="both"/>
        <w:rPr>
          <w:rFonts w:ascii="Times New Roman" w:cs="Times New Roman" w:hAnsi="Times New Roman"/>
          <w:sz w:val="16"/>
          <w:szCs w:val="16"/>
        </w:rPr>
      </w:pP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Организаторы Конкурса: </w:t>
      </w: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 иностранных языков Ярославского государственного технического университета</w:t>
      </w:r>
      <w:r>
        <w:rPr>
          <w:rFonts w:ascii="Times New Roman" w:hAnsi="Times New Roman"/>
          <w:sz w:val="24"/>
          <w:szCs w:val="24"/>
        </w:rPr>
        <w:t xml:space="preserve"> (г. Ярославль, Россия),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кафедра «Белорусский и иностранные языки»</w:t>
      </w:r>
      <w:r>
        <w:rPr>
          <w:rFonts w:ascii="Times New Roman" w:eastAsia="Times New Roman" w:hAnsi="Times New Roman"/>
          <w:b/>
          <w:color w:val="4bacc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Гомельского государственного технического университета им. П.О. Сухого</w:t>
      </w:r>
      <w:r>
        <w:rPr>
          <w:rFonts w:ascii="Times New Roman" w:hAnsi="Times New Roman"/>
          <w:color w:val="000000"/>
          <w:sz w:val="24"/>
          <w:szCs w:val="24"/>
        </w:rPr>
        <w:t xml:space="preserve"> (г. Гомель, </w:t>
      </w:r>
      <w:r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кафедра белорусского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и русского языков Белорусского государственного медицинского университета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(г. Минск, </w:t>
      </w:r>
      <w:r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Все возникающие вопросы можно задать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по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адрес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у электронной почты: </w:t>
      </w:r>
      <w:r>
        <w:rPr/>
        <w:fldChar w:fldCharType="begin"/>
      </w:r>
      <w:r>
        <w:instrText xml:space="preserve"> HYPERLINK "mailto:Ltyukina@yandex.ru"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bCs/>
          <w:sz w:val="24"/>
          <w:szCs w:val="24"/>
          <w:lang w:val="en-US"/>
        </w:rPr>
        <w:t>Ltyukina</w:t>
      </w:r>
      <w:r>
        <w:rPr>
          <w:rStyle w:val="style85"/>
          <w:rFonts w:ascii="Times New Roman" w:cs="Times New Roman" w:eastAsia="Times New Roman" w:hAnsi="Times New Roman"/>
          <w:bCs/>
          <w:sz w:val="24"/>
          <w:szCs w:val="24"/>
        </w:rPr>
        <w:t>@</w:t>
      </w:r>
      <w:r>
        <w:rPr>
          <w:rStyle w:val="style85"/>
          <w:rFonts w:ascii="Times New Roman" w:cs="Times New Roman" w:eastAsia="Times New Roman" w:hAnsi="Times New Roman"/>
          <w:bCs/>
          <w:sz w:val="24"/>
          <w:szCs w:val="24"/>
          <w:lang w:val="en-US"/>
        </w:rPr>
        <w:t>yandex</w:t>
      </w:r>
      <w:r>
        <w:rPr>
          <w:rStyle w:val="style85"/>
          <w:rFonts w:ascii="Times New Roman" w:cs="Times New Roman" w:eastAsia="Times New Roman" w:hAnsi="Times New Roman"/>
          <w:bCs/>
          <w:sz w:val="24"/>
          <w:szCs w:val="24"/>
        </w:rPr>
        <w:t>.</w:t>
      </w:r>
      <w:r>
        <w:rPr>
          <w:rStyle w:val="style85"/>
          <w:rFonts w:ascii="Times New Roman" w:cs="Times New Roman" w:eastAsia="Times New Roman" w:hAnsi="Times New Roman"/>
          <w:bCs/>
          <w:sz w:val="24"/>
          <w:szCs w:val="24"/>
          <w:lang w:val="en-US"/>
        </w:rPr>
        <w:t>ru</w:t>
      </w:r>
      <w:r>
        <w:rPr/>
        <w:fldChar w:fldCharType="end"/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</w:t>
      </w:r>
      <w:r>
        <w:rPr>
          <w:rStyle w:val="style85"/>
          <w:rFonts w:ascii="Times New Roman" w:cs="Times New Roman" w:eastAsia="Times New Roman" w:hAnsi="Times New Roman"/>
          <w:bCs/>
          <w:color w:val="auto"/>
          <w:sz w:val="24"/>
          <w:szCs w:val="24"/>
          <w:u w:val="none"/>
        </w:rPr>
        <w:t xml:space="preserve">Контактное лицо: </w:t>
      </w:r>
      <w:r>
        <w:rPr>
          <w:rStyle w:val="style85"/>
          <w:rFonts w:ascii="Times New Roman" w:cs="Times New Roman" w:eastAsia="Times New Roman" w:hAnsi="Times New Roman"/>
          <w:bCs/>
          <w:color w:val="auto"/>
          <w:sz w:val="24"/>
          <w:szCs w:val="24"/>
          <w:u w:val="none"/>
        </w:rPr>
        <w:t>Тюкина</w:t>
      </w:r>
      <w:r>
        <w:rPr>
          <w:rStyle w:val="style85"/>
          <w:rFonts w:ascii="Times New Roman" w:cs="Times New Roman" w:eastAsia="Times New Roman" w:hAnsi="Times New Roman"/>
          <w:bCs/>
          <w:color w:val="auto"/>
          <w:sz w:val="24"/>
          <w:szCs w:val="24"/>
          <w:u w:val="none"/>
        </w:rPr>
        <w:t xml:space="preserve"> </w:t>
      </w:r>
      <w:r>
        <w:rPr>
          <w:rStyle w:val="style85"/>
          <w:rFonts w:ascii="Times New Roman" w:cs="Times New Roman" w:eastAsia="Times New Roman" w:hAnsi="Times New Roman"/>
          <w:bCs/>
          <w:color w:val="auto"/>
          <w:sz w:val="24"/>
          <w:szCs w:val="24"/>
          <w:u w:val="none"/>
        </w:rPr>
        <w:t>Людмила</w:t>
      </w:r>
      <w:r>
        <w:rPr>
          <w:rStyle w:val="style85"/>
          <w:rFonts w:ascii="Times New Roman" w:cs="Times New Roman" w:eastAsia="Times New Roman" w:hAnsi="Times New Roman"/>
          <w:bCs/>
          <w:color w:val="auto"/>
          <w:sz w:val="24"/>
          <w:szCs w:val="24"/>
          <w:u w:val="none"/>
        </w:rPr>
        <w:t xml:space="preserve"> Александровна</w:t>
      </w:r>
      <w:r>
        <w:rPr>
          <w:rStyle w:val="style85"/>
          <w:rFonts w:ascii="Times New Roman" w:cs="Times New Roman" w:eastAsia="Times New Roman" w:hAnsi="Times New Roman"/>
          <w:bCs/>
          <w:color w:val="auto"/>
          <w:sz w:val="24"/>
          <w:szCs w:val="24"/>
          <w:u w:val="none"/>
        </w:rPr>
        <w:t>, тел.: +7-915-973-72-93.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Состав </w:t>
      </w:r>
      <w:r>
        <w:rPr>
          <w:rFonts w:ascii="Times New Roman" w:cs="Times New Roman" w:hAnsi="Times New Roman"/>
          <w:sz w:val="24"/>
          <w:szCs w:val="24"/>
        </w:rPr>
        <w:t>Оргкомитет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- Тюкина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Людмила Александровна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к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анд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идат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ф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ил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ологических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аук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зав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едующий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кафедрой иностранных языков </w:t>
      </w:r>
      <w:r>
        <w:rPr>
          <w:rFonts w:ascii="Times New Roman" w:hAnsi="Times New Roman"/>
          <w:sz w:val="24"/>
          <w:szCs w:val="24"/>
        </w:rPr>
        <w:t>Ярославского государственного технического университет,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Ярославль, Россия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;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Мельникова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Ксения Александровна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кандидат филологических наук,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доцент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кафедры иностранных языков </w:t>
      </w:r>
      <w:r>
        <w:rPr>
          <w:rFonts w:ascii="Times New Roman" w:hAnsi="Times New Roman"/>
          <w:sz w:val="24"/>
          <w:szCs w:val="24"/>
        </w:rPr>
        <w:t>Ярославского государственного технического университет,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Ярославль, Россия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>Мельникова Татьяна Николаевна, кандидат филологических наук, доцент, заведующий кафедрой белорусского и русского языков Белорусского государственного медицинского университета, г. Минск, Республика Беларусь</w:t>
      </w: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>;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>- Пузенко Иван Николаевич, кандидат филологических наук, доцент, заведующий кафедрой «Белорусский и иностранные языки» Гомельского государственного технического университета им. П.О. Сухого, г. Гомель, Республика Беларусь</w:t>
      </w: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>;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>- Войтишенюк Елена Валерьевна, старший преподаватель кафедры</w:t>
      </w: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«Белорусский и иностранные языки» Гомельского государственного технического университета им. П.О. Сухого, г. Гомель, Республика Беларусь</w:t>
      </w:r>
      <w:r>
        <w:rPr>
          <w:rFonts w:ascii="Times New Roman" w:cs="Times New Roman" w:eastAsia="Calibri" w:hAnsi="Times New Roman"/>
          <w:sz w:val="24"/>
          <w:szCs w:val="24"/>
          <w:shd w:val="clear" w:color="auto" w:fill="ffffff"/>
          <w:lang w:eastAsia="en-US"/>
        </w:rPr>
        <w:t>.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проводится в заочном формате.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онкурс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проводится </w:t>
      </w:r>
      <w:r>
        <w:rPr>
          <w:rFonts w:ascii="Times New Roman" w:hAnsi="Times New Roman"/>
          <w:color w:val="000000"/>
          <w:sz w:val="24"/>
          <w:szCs w:val="24"/>
        </w:rPr>
        <w:t>с 0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.03.202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по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0.0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Конкурс проводится в 3</w:t>
      </w:r>
      <w:r>
        <w:rPr>
          <w:rFonts w:ascii="Times New Roman" w:hAnsi="Times New Roman"/>
          <w:color w:val="000000"/>
          <w:sz w:val="24"/>
          <w:szCs w:val="24"/>
        </w:rPr>
        <w:t xml:space="preserve"> этапа:</w:t>
      </w:r>
    </w:p>
    <w:p>
      <w:pPr>
        <w:pStyle w:val="style0"/>
        <w:spacing w:before="100" w:beforeAutospacing="true" w:after="100" w:afterAutospacing="true" w:lineRule="auto" w:line="240"/>
        <w:jc w:val="both"/>
        <w:outlineLvl w:val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этап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–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Прием Конкурсных работ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осуществляется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.03.202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года по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.202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года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до 23.59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Участники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Конкурса заполняют </w:t>
      </w:r>
      <w:r>
        <w:rPr>
          <w:rFonts w:ascii="Times New Roman" w:cs="Times New Roman" w:hAnsi="Times New Roman"/>
          <w:color w:val="000000"/>
          <w:sz w:val="24"/>
          <w:szCs w:val="24"/>
        </w:rPr>
        <w:t>Согласие на обработку данных (Приложение 4 – для несовершеннолетних участников, заполняют родители; Приложение 5 – для совершеннолетних участников, заполняет сам участник)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 прикрепляют Конкурсную работу (</w:t>
      </w:r>
      <w:r>
        <w:rPr>
          <w:rFonts w:ascii="Times New Roman" w:cs="Times New Roman" w:hAnsi="Times New Roman"/>
          <w:color w:val="000000"/>
          <w:sz w:val="24"/>
          <w:szCs w:val="24"/>
        </w:rPr>
        <w:t>постерный доклад)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в электронном виде (Яндекс.ф</w:t>
      </w:r>
      <w:r>
        <w:rPr>
          <w:rFonts w:ascii="Times New Roman" w:cs="Times New Roman" w:hAnsi="Times New Roman"/>
          <w:color w:val="000000"/>
          <w:sz w:val="24"/>
          <w:szCs w:val="24"/>
        </w:rPr>
        <w:t>орм</w:t>
      </w:r>
      <w:r>
        <w:rPr>
          <w:rFonts w:ascii="Times New Roman" w:cs="Times New Roman" w:hAnsi="Times New Roman"/>
          <w:color w:val="000000"/>
          <w:sz w:val="24"/>
          <w:szCs w:val="24"/>
        </w:rPr>
        <w:t>а)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"https://forms.yandex.ru/u/69a5e0006d2d73a24c353d34"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sz w:val="24"/>
          <w:szCs w:val="24"/>
        </w:rPr>
        <w:t>https://forms.yandex.ru/u/69a5e0006d2d73a24c353d34</w:t>
      </w:r>
      <w:r>
        <w:rPr/>
        <w:fldChar w:fldCharType="end"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этап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Проверка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Конкурсных работ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осуществляется с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.202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года 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05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.202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года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Жюри рассматривает поступившие на Конкурс работы и определяет победителей. </w:t>
      </w:r>
    </w:p>
    <w:p>
      <w:pPr>
        <w:pStyle w:val="style4104"/>
        <w:widowControl/>
        <w:tabs>
          <w:tab w:val="left" w:leader="none" w:pos="0"/>
        </w:tabs>
        <w:spacing w:after="0" w:lineRule="auto" w:line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en-US"/>
        </w:rPr>
        <w:t>I</w:t>
      </w:r>
      <w:r>
        <w:rPr>
          <w:rFonts w:ascii="Times New Roman" w:hAnsi="Times New Roman"/>
          <w:b/>
          <w:bCs/>
          <w:color w:val="000000"/>
          <w:lang w:val="en-US"/>
        </w:rPr>
        <w:t>II</w:t>
      </w:r>
      <w:r>
        <w:rPr>
          <w:rFonts w:ascii="Times New Roman" w:hAnsi="Times New Roman"/>
          <w:b/>
          <w:bCs/>
          <w:color w:val="000000"/>
        </w:rPr>
        <w:t xml:space="preserve"> этап</w:t>
      </w:r>
      <w:r>
        <w:rPr>
          <w:rFonts w:ascii="Times New Roman" w:hAnsi="Times New Roman"/>
          <w:color w:val="000000"/>
        </w:rPr>
        <w:t xml:space="preserve"> – </w:t>
      </w:r>
      <w:r>
        <w:rPr>
          <w:rFonts w:ascii="Times New Roman" w:hAnsi="Times New Roman"/>
          <w:b/>
          <w:bCs/>
          <w:color w:val="000000"/>
        </w:rPr>
        <w:t>Результаты объявляются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06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апреля</w:t>
      </w:r>
      <w:r>
        <w:rPr>
          <w:rFonts w:ascii="Times New Roman" w:hAnsi="Times New Roman"/>
          <w:b/>
          <w:bCs/>
          <w:color w:val="000000"/>
        </w:rPr>
        <w:t xml:space="preserve"> 202</w:t>
      </w:r>
      <w:r>
        <w:rPr>
          <w:rFonts w:ascii="Times New Roman" w:hAnsi="Times New Roman"/>
          <w:b/>
          <w:bCs/>
          <w:color w:val="000000"/>
        </w:rPr>
        <w:t>6</w:t>
      </w:r>
      <w:r>
        <w:rPr>
          <w:rFonts w:ascii="Times New Roman" w:hAnsi="Times New Roman"/>
          <w:b/>
          <w:bCs/>
          <w:color w:val="000000"/>
        </w:rPr>
        <w:t xml:space="preserve"> года</w:t>
      </w:r>
      <w:r>
        <w:rPr>
          <w:rFonts w:ascii="Times New Roman" w:hAnsi="Times New Roman"/>
          <w:color w:val="000000"/>
        </w:rPr>
        <w:t xml:space="preserve"> на </w:t>
      </w:r>
      <w:r>
        <w:rPr>
          <w:rFonts w:ascii="Times New Roman" w:hAnsi="Times New Roman"/>
        </w:rPr>
        <w:t xml:space="preserve">официальной странице Кафедры иностранных языков ЯГТУ «ВКонтакте» </w:t>
      </w:r>
      <w:r>
        <w:rPr/>
        <w:fldChar w:fldCharType="begin"/>
      </w:r>
      <w:r>
        <w:instrText xml:space="preserve"> HYPERLINK "https://vk.com/ystuforlang" </w:instrText>
      </w:r>
      <w:r>
        <w:rPr/>
        <w:fldChar w:fldCharType="separate"/>
      </w:r>
      <w:r>
        <w:rPr>
          <w:rStyle w:val="style85"/>
          <w:rFonts w:ascii="Times New Roman" w:hAnsi="Times New Roman"/>
        </w:rPr>
        <w:t>https://vk.com/ystuforlang</w:t>
      </w:r>
      <w:r>
        <w:rPr/>
        <w:fldChar w:fldCharType="end"/>
      </w:r>
      <w:r>
        <w:rPr>
          <w:rFonts w:ascii="Times New Roman" w:hAnsi="Times New Roman"/>
        </w:rPr>
        <w:t xml:space="preserve">. </w:t>
      </w:r>
    </w:p>
    <w:p>
      <w:pPr>
        <w:pStyle w:val="style4104"/>
        <w:widowControl/>
        <w:spacing w:after="0" w:lineRule="auto" w:line="240"/>
        <w:jc w:val="both"/>
        <w:rPr>
          <w:rFonts w:ascii="Times New Roman" w:hAnsi="Times New Roman"/>
          <w:sz w:val="16"/>
          <w:szCs w:val="16"/>
        </w:rPr>
      </w:pPr>
    </w:p>
    <w:p>
      <w:pPr>
        <w:pStyle w:val="style1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мероприятия могут быть учащиеся образовательных учреждений всех типов; студенты, магистранты, аспиранты, молодые специалисты вузов любых форм обучения. </w:t>
      </w:r>
      <w:r>
        <w:rPr>
          <w:rFonts w:ascii="Times New Roman" w:hAnsi="Times New Roman"/>
          <w:sz w:val="24"/>
          <w:szCs w:val="24"/>
        </w:rPr>
        <w:t>Конкурс проводится для участников в нескольких категориях:</w:t>
      </w:r>
    </w:p>
    <w:p>
      <w:pPr>
        <w:pStyle w:val="style15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5-7 классов;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учащиеся 8-9 классов;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учащиеся 10-11 классов;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студенты СПО;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студенты вузов;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магистранты и аспиранты;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участники, изучающие русский язык как иностранный.</w:t>
      </w:r>
    </w:p>
    <w:p>
      <w:pPr>
        <w:pStyle w:val="style157"/>
        <w:jc w:val="both"/>
        <w:rPr>
          <w:rFonts w:ascii="Times New Roman" w:hAnsi="Times New Roman"/>
          <w:b/>
          <w:sz w:val="16"/>
          <w:szCs w:val="16"/>
        </w:rPr>
      </w:pPr>
    </w:p>
    <w:p>
      <w:pPr>
        <w:pStyle w:val="style179"/>
        <w:spacing w:after="0" w:lineRule="auto" w:line="240"/>
        <w:ind w:left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Характеристика конкурсных заданий и критерии оценивания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Конкурсное задание разрабатывается членами жюри и утверждается председателем Оргкомитета. </w:t>
      </w:r>
      <w:r>
        <w:rPr>
          <w:rFonts w:ascii="Times New Roman" w:cs="Times New Roman" w:hAnsi="Times New Roman"/>
          <w:color w:val="000000"/>
          <w:sz w:val="24"/>
          <w:szCs w:val="24"/>
        </w:rPr>
        <w:t>Участникам К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онкурса предлагается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создать </w:t>
      </w:r>
      <w:r>
        <w:rPr>
          <w:rFonts w:ascii="Times New Roman" w:cs="Times New Roman" w:hAnsi="Times New Roman"/>
          <w:color w:val="000000"/>
          <w:sz w:val="24"/>
          <w:szCs w:val="24"/>
        </w:rPr>
        <w:t>постерный доклад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на английском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немецком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или русском </w:t>
      </w:r>
      <w:r>
        <w:rPr>
          <w:rFonts w:ascii="Times New Roman" w:cs="Times New Roman" w:hAnsi="Times New Roman"/>
          <w:color w:val="000000"/>
          <w:sz w:val="24"/>
          <w:szCs w:val="24"/>
        </w:rPr>
        <w:t>языках, согласно заданной теме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(см. Приложения </w:t>
      </w:r>
      <w:r>
        <w:rPr>
          <w:rFonts w:ascii="Times New Roman" w:cs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>).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По итогам Конкур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са будут определены победители, 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которые будут награждены дипломами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1, 2 и 3 степени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>, участники Конкурса получат сертификаты участников.</w:t>
      </w:r>
      <w:r>
        <w:rPr>
          <w:rFonts w:ascii="Times New Roman" w:cs="Times New Roman" w:eastAsia="Times New Roman" w:hAnsi="Times New Roman"/>
          <w:bCs/>
          <w:color w:val="222222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</w:rPr>
        <w:t>Информация об итогах Конкурса будет размещена на</w:t>
      </w:r>
      <w:r>
        <w:rPr>
          <w:rFonts w:ascii="Times New Roman" w:cs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официальной странице Кафедры иностранных языков ЯГТУ «ВКонтакте» </w:t>
      </w:r>
      <w:r>
        <w:rPr/>
        <w:fldChar w:fldCharType="begin"/>
      </w:r>
      <w:r>
        <w:instrText xml:space="preserve"> HYPERLINK "https://vk.com/ystuforlang"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https://vk.com/ystuforlang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Дипломы победителей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сертификаты участников будут разосланы посредством электронной почты на электронные адреса, указанные при регистрации в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срок до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05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.0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.202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г.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16"/>
          <w:szCs w:val="16"/>
        </w:rPr>
      </w:pPr>
    </w:p>
    <w:p>
      <w:pPr>
        <w:pStyle w:val="style0"/>
        <w:shd w:val="clear" w:color="auto" w:fill="ffffff"/>
        <w:spacing w:before="105" w:after="105" w:lineRule="auto" w:line="240"/>
        <w:jc w:val="center"/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Требования к содержанию конкурсных работ</w:t>
      </w:r>
    </w:p>
    <w:p>
      <w:pPr>
        <w:pStyle w:val="style0"/>
        <w:shd w:val="clear" w:color="auto" w:fill="ffffff"/>
        <w:spacing w:before="105" w:after="105" w:lineRule="auto" w:line="240"/>
        <w:jc w:val="center"/>
        <w:rPr>
          <w:rFonts w:ascii="Times New Roman" w:cs="Times New Roman" w:eastAsia="Times New Roman" w:hAnsi="Times New Roman"/>
          <w:b/>
          <w:bCs/>
          <w:color w:val="222222"/>
          <w:sz w:val="16"/>
          <w:szCs w:val="16"/>
        </w:rPr>
      </w:pP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 участию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в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принимаются работы, соответствующие теме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Работа должна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быть представлена в виде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постерного доклада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Постерный доклад – это форма представления материала, </w:t>
      </w:r>
      <w:r>
        <w:rPr>
          <w:rFonts w:ascii="Times New Roman" w:cs="Times New Roman" w:hAnsi="Times New Roman"/>
          <w:sz w:val="24"/>
          <w:szCs w:val="24"/>
        </w:rPr>
        <w:t>содержащая н</w:t>
      </w:r>
      <w:r>
        <w:rPr>
          <w:rFonts w:ascii="Times New Roman" w:cs="Times New Roman" w:hAnsi="Times New Roman"/>
          <w:sz w:val="24"/>
          <w:szCs w:val="24"/>
        </w:rPr>
        <w:t>абор иллюстративных материалов и поясняющего текста.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Текстовая часть постерного доклада должна содержать </w:t>
      </w:r>
      <w:r>
        <w:rPr>
          <w:rFonts w:ascii="Times New Roman" w:cs="Times New Roman" w:hAnsi="Times New Roman"/>
          <w:sz w:val="24"/>
          <w:szCs w:val="24"/>
        </w:rPr>
        <w:t>введение (или его основные элементы),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основные положения </w:t>
      </w:r>
      <w:r>
        <w:rPr>
          <w:rFonts w:ascii="Times New Roman" w:cs="Times New Roman" w:hAnsi="Times New Roman"/>
          <w:sz w:val="24"/>
          <w:szCs w:val="24"/>
        </w:rPr>
        <w:t xml:space="preserve">работы, </w:t>
      </w:r>
      <w:r>
        <w:rPr>
          <w:rFonts w:ascii="Times New Roman" w:cs="Times New Roman" w:hAnsi="Times New Roman"/>
          <w:sz w:val="24"/>
          <w:szCs w:val="24"/>
        </w:rPr>
        <w:t>выводы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краткий список использованных источников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Постерный доклад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подается как авторский продукт, не содержащий в себе элементов плагиата.</w:t>
      </w:r>
    </w:p>
    <w:p>
      <w:pPr>
        <w:pStyle w:val="style0"/>
        <w:shd w:val="clear" w:color="auto" w:fill="ffffff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color w:val="222222"/>
          <w:sz w:val="16"/>
          <w:szCs w:val="16"/>
        </w:rPr>
      </w:pPr>
    </w:p>
    <w:p>
      <w:pPr>
        <w:pStyle w:val="style179"/>
        <w:shd w:val="clear" w:color="auto" w:fill="ffffff"/>
        <w:spacing w:before="105" w:after="105" w:lineRule="auto" w:line="240"/>
        <w:ind w:left="375"/>
        <w:jc w:val="center"/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ребования к оформл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ию конкурсных работ</w:t>
      </w:r>
    </w:p>
    <w:p>
      <w:pPr>
        <w:pStyle w:val="style179"/>
        <w:shd w:val="clear" w:color="auto" w:fill="ffffff"/>
        <w:spacing w:before="105" w:after="105" w:lineRule="auto" w:line="240"/>
        <w:ind w:left="375"/>
        <w:jc w:val="center"/>
        <w:rPr>
          <w:rFonts w:ascii="Times New Roman" w:cs="Times New Roman" w:eastAsia="Times New Roman" w:hAnsi="Times New Roman"/>
          <w:b/>
          <w:bCs/>
          <w:color w:val="222222"/>
          <w:sz w:val="16"/>
          <w:szCs w:val="16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1. Конкурсные работы предоставляются на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242424"/>
          <w:sz w:val="24"/>
          <w:szCs w:val="24"/>
          <w:shd w:val="clear" w:color="auto" w:fill="ffffff"/>
        </w:rPr>
        <w:t>русском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cs="Times New Roman" w:hAnsi="Times New Roman"/>
          <w:bCs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</w:rPr>
        <w:t>английском и немецком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языках.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2. К участию в Конкурсе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принимаются ранее не опубликованные индивидуальные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творческие работы в соответствии с темой Конкурса.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 участию в Конкурсе допускается не более одной работы автора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Конкурсная работа должна представлять собой творческую работу в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виде постерного доклада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Оформление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онкурсн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ой работы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должно отвечать следующим требованиям: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размер постера – А</w:t>
      </w:r>
      <w:r>
        <w:rPr>
          <w:rFonts w:ascii="Times New Roman" w:cs="Times New Roman" w:eastAsia="Times New Roman" w:hAnsi="Times New Roman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графический редактор –</w:t>
      </w:r>
      <w:r>
        <w:rPr>
          <w:rFonts w:ascii="Times New Roman" w:cs="Times New Roman" w:hAnsi="Times New Roman"/>
          <w:sz w:val="24"/>
          <w:szCs w:val="24"/>
        </w:rPr>
        <w:t xml:space="preserve"> MS Power </w:t>
      </w:r>
      <w:r>
        <w:rPr>
          <w:rFonts w:ascii="Times New Roman" w:cs="Times New Roman" w:hAnsi="Times New Roman"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sz w:val="24"/>
          <w:szCs w:val="24"/>
        </w:rPr>
        <w:t>oin</w:t>
      </w:r>
      <w:r>
        <w:rPr>
          <w:rFonts w:ascii="Times New Roman" w:cs="Times New Roman" w:hAnsi="Times New Roman"/>
          <w:sz w:val="24"/>
          <w:szCs w:val="24"/>
          <w:lang w:val="en-US"/>
        </w:rPr>
        <w:t>t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формат документа – 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>pptx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или 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>pdf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шрифт – </w:t>
      </w:r>
      <w:r>
        <w:rPr>
          <w:rFonts w:ascii="Times New Roman" w:cs="Times New Roman" w:hAnsi="Times New Roman"/>
          <w:sz w:val="24"/>
          <w:szCs w:val="24"/>
        </w:rPr>
        <w:t>Arial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заголовок;</w:t>
      </w:r>
    </w:p>
    <w:p>
      <w:pPr>
        <w:pStyle w:val="style0"/>
        <w:numPr>
          <w:ilvl w:val="0"/>
          <w:numId w:val="35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ФИО, место </w:t>
      </w:r>
      <w:r>
        <w:rPr>
          <w:rFonts w:ascii="Times New Roman" w:cs="Times New Roman" w:hAnsi="Times New Roman"/>
          <w:sz w:val="24"/>
          <w:szCs w:val="24"/>
        </w:rPr>
        <w:t>учебы автора</w:t>
      </w:r>
      <w:r>
        <w:rPr>
          <w:rFonts w:ascii="Times New Roman" w:cs="Times New Roman" w:hAnsi="Times New Roman"/>
          <w:sz w:val="24"/>
          <w:szCs w:val="24"/>
        </w:rPr>
        <w:t>, ФИО научного руководителя (при наличи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), адрес электронной почты автора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ФИО автор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размещается под заголовком;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основной т</w:t>
      </w:r>
      <w:r>
        <w:rPr>
          <w:rFonts w:ascii="Times New Roman" w:cs="Times New Roman" w:eastAsia="Times New Roman" w:hAnsi="Times New Roman"/>
          <w:sz w:val="24"/>
          <w:szCs w:val="24"/>
        </w:rPr>
        <w:t>екст доклада</w:t>
      </w:r>
      <w:r>
        <w:rPr>
          <w:rFonts w:ascii="Times New Roman" w:cs="Times New Roman" w:eastAsia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нумерация рисунков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обязательна и осуществляется </w:t>
      </w:r>
      <w:r>
        <w:rPr>
          <w:rFonts w:ascii="Times New Roman" w:cs="Times New Roman" w:eastAsia="Times New Roman" w:hAnsi="Times New Roman"/>
          <w:sz w:val="24"/>
          <w:szCs w:val="24"/>
        </w:rPr>
        <w:t>в направлении сверху вниз, при расположении доклада в две колонки вначале нумеруется левая колонка;</w:t>
      </w:r>
    </w:p>
    <w:p>
      <w:pPr>
        <w:pStyle w:val="style0"/>
        <w:numPr>
          <w:ilvl w:val="0"/>
          <w:numId w:val="3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под рисунками и текст внутри диаграмм </w:t>
      </w:r>
      <w:r>
        <w:rPr>
          <w:rFonts w:ascii="Times New Roman" w:cs="Times New Roman" w:eastAsia="Times New Roman" w:hAnsi="Times New Roman"/>
          <w:sz w:val="24"/>
          <w:szCs w:val="24"/>
        </w:rPr>
        <w:t>обязательны</w:t>
      </w:r>
      <w:r>
        <w:rPr>
          <w:rFonts w:ascii="Times New Roman" w:cs="Times New Roman" w:eastAsia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ведение (</w:t>
      </w:r>
      <w:r>
        <w:rPr>
          <w:rFonts w:ascii="Times New Roman" w:cs="Times New Roman" w:hAnsi="Times New Roman"/>
          <w:sz w:val="24"/>
          <w:szCs w:val="24"/>
        </w:rPr>
        <w:t>основны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элемент</w:t>
      </w:r>
      <w:r>
        <w:rPr>
          <w:rFonts w:ascii="Times New Roman" w:cs="Times New Roman" w:hAnsi="Times New Roman"/>
          <w:sz w:val="24"/>
          <w:szCs w:val="24"/>
        </w:rPr>
        <w:t>ы)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сновные положения </w:t>
      </w:r>
      <w:r>
        <w:rPr>
          <w:rFonts w:ascii="Times New Roman" w:cs="Times New Roman" w:hAnsi="Times New Roman"/>
          <w:sz w:val="24"/>
          <w:szCs w:val="24"/>
        </w:rPr>
        <w:t>работы;</w:t>
      </w:r>
    </w:p>
    <w:p>
      <w:pPr>
        <w:pStyle w:val="style0"/>
        <w:numPr>
          <w:ilvl w:val="0"/>
          <w:numId w:val="35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выводы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0"/>
        <w:numPr>
          <w:ilvl w:val="0"/>
          <w:numId w:val="35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раткий список использованных источников.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 участию в Конкурсе не допускаются: работы, содержащие тексты и/или изображения, нарушающие законодательство РФ; информацию, унижающую достоинство человека или национальной группы, а также иные формы нарушения этических норм; пропаганду употребления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(распространения)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алкогольных напитков, табачных изделий и других психоактивных веществ; любые формы упоминаний политических партий, лозунгов; религиозную и запрещенную символику; нарушения требований к содержанию и оформлению; упоминания трендов товарной рекламы; анонимные работы или работы без указания реального имени автора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Работы, не отвечающие указанным требованиям или поданные позже указанного срока,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к участию в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онкурсе не допускаются.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color w:val="000000"/>
          <w:sz w:val="16"/>
          <w:szCs w:val="16"/>
        </w:rPr>
      </w:pPr>
    </w:p>
    <w:p>
      <w:pPr>
        <w:pStyle w:val="style179"/>
        <w:spacing w:after="0" w:lineRule="auto" w:line="240"/>
        <w:ind w:left="735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Подведение итогов и определение победителей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1.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Каждая работа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проверяется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минимум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членами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онкурсной комиссии.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Каждый член жюри при проверке Конкурсных работ заполняет оценочный лист. Итоговый балл работы Участника складывается из суммы баллов в оценочных листах жюри Конкурса. На основании оценочных листов секретарь Оргкомитета формирует ведомость, представляющую собой ранжированный список участников с указанием полученных баллов, расположенных по мере убывания. 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Определение победителей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онкурса производится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онкурсной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комиссией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с учетом критериев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(Приложение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).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Решение об итогах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онкурса принимается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онкурсной комиссией по общей сумме баллов, полученных работами при экспертной оценке.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5 </w:t>
      </w:r>
      <w:r>
        <w:rPr>
          <w:rFonts w:ascii="Times New Roman" w:eastAsia="Times New Roman" w:hAnsi="Times New Roman"/>
          <w:color w:val="222222"/>
          <w:sz w:val="24"/>
          <w:szCs w:val="24"/>
        </w:rPr>
        <w:t>Победителями К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онкурса признаются </w:t>
      </w:r>
      <w:r>
        <w:rPr>
          <w:rFonts w:ascii="Times New Roman" w:eastAsia="Times New Roman" w:hAnsi="Times New Roman"/>
          <w:color w:val="222222"/>
          <w:sz w:val="24"/>
          <w:szCs w:val="24"/>
        </w:rPr>
        <w:t>у</w:t>
      </w:r>
      <w:r>
        <w:rPr>
          <w:rFonts w:ascii="Times New Roman" w:eastAsia="Times New Roman" w:hAnsi="Times New Roman"/>
          <w:color w:val="222222"/>
          <w:sz w:val="24"/>
          <w:szCs w:val="24"/>
        </w:rPr>
        <w:t>частники, чьи работы заняли 1-3 мес</w:t>
      </w:r>
      <w:r>
        <w:rPr>
          <w:rFonts w:ascii="Times New Roman" w:eastAsia="Times New Roman" w:hAnsi="Times New Roman"/>
          <w:color w:val="222222"/>
          <w:sz w:val="24"/>
          <w:szCs w:val="24"/>
        </w:rPr>
        <w:t>та по итогам Э</w:t>
      </w:r>
      <w:r>
        <w:rPr>
          <w:rFonts w:ascii="Times New Roman" w:eastAsia="Times New Roman" w:hAnsi="Times New Roman"/>
          <w:color w:val="222222"/>
          <w:sz w:val="24"/>
          <w:szCs w:val="24"/>
        </w:rPr>
        <w:t>кспертной оценки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категориях: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учащиеся 5-7 классов; учащиеся 8-9 классов; </w:t>
      </w:r>
      <w:r>
        <w:rPr>
          <w:rFonts w:ascii="Times New Roman" w:hAnsi="Times New Roman"/>
          <w:sz w:val="24"/>
          <w:szCs w:val="24"/>
        </w:rPr>
        <w:t xml:space="preserve">учащиеся 10-11 классов, студенты СПО, студенты вузов, </w:t>
      </w:r>
      <w:r>
        <w:rPr>
          <w:rFonts w:ascii="Times New Roman" w:hAnsi="Times New Roman"/>
          <w:sz w:val="24"/>
          <w:szCs w:val="24"/>
        </w:rPr>
        <w:t>магистранты и аспиранты,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участники, изучающие русский язык как иностранный</w:t>
      </w:r>
      <w:r>
        <w:rPr>
          <w:rFonts w:ascii="Times New Roman" w:hAnsi="Times New Roman"/>
          <w:sz w:val="24"/>
          <w:szCs w:val="24"/>
        </w:rPr>
        <w:t xml:space="preserve"> в номинациях «Английский язык», «Немецкий язык», «Русский язык»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6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Конкурсная комиссия имеет право учреждать дополнительные н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оминации и награды. Победители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онкурса и победители в номин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ациях получают дипломы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. Участники Конкурса получают сертификаты участников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Награждение победителей Конкурса осуществляется в соответствии с графиком проведения Конкурса.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Сведения о победителях Конкурса публикуются на </w:t>
      </w:r>
      <w:r>
        <w:rPr>
          <w:rFonts w:ascii="Times New Roman" w:cs="Times New Roman" w:hAnsi="Times New Roman"/>
          <w:sz w:val="24"/>
          <w:szCs w:val="24"/>
        </w:rPr>
        <w:t xml:space="preserve">официальной странице Кафедры иностранных языков ЯГТУ «ВКонтакте» </w:t>
      </w:r>
      <w:r>
        <w:rPr/>
        <w:fldChar w:fldCharType="begin"/>
      </w:r>
      <w:r>
        <w:instrText xml:space="preserve"> HYPERLINK "https://vk.com/ystuforlang"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https://vk.com/ystuforlang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Апелляция по результатам Конкурса не предусмотрена и не проводится.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Взимание платы за участие в Конкурсе не предусмотрено. </w:t>
      </w:r>
    </w:p>
    <w:p>
      <w:pPr>
        <w:pStyle w:val="style179"/>
        <w:spacing w:after="0" w:lineRule="auto" w:line="240"/>
        <w:ind w:left="709"/>
        <w:jc w:val="both"/>
        <w:rPr>
          <w:rFonts w:ascii="Times New Roman" w:cs="Times New Roman" w:hAnsi="Times New Roman"/>
          <w:sz w:val="16"/>
          <w:szCs w:val="16"/>
        </w:rPr>
      </w:pPr>
    </w:p>
    <w:bookmarkStart w:id="1" w:name="_GoBack"/>
    <w:bookmarkEnd w:id="1"/>
    <w:p>
      <w:pPr>
        <w:pStyle w:val="style0"/>
        <w:shd w:val="clear" w:color="auto" w:fill="ffffff"/>
        <w:spacing w:after="0" w:lineRule="auto" w:line="240"/>
        <w:jc w:val="righ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222222"/>
          <w:sz w:val="24"/>
          <w:szCs w:val="24"/>
        </w:rPr>
        <w:t xml:space="preserve">Приложение </w:t>
      </w:r>
      <w:r>
        <w:rPr>
          <w:rFonts w:ascii="Times New Roman" w:cs="Times New Roman" w:eastAsia="Times New Roman" w:hAnsi="Times New Roman"/>
          <w:b/>
          <w:color w:val="222222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color w:val="222222"/>
          <w:sz w:val="24"/>
          <w:szCs w:val="24"/>
        </w:rPr>
        <w:t>. Критерии оценки качества работ участников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 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Определение победителей 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онкурса производится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онкурсной комиссией с учетом 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следующих критериев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 xml:space="preserve"> (максимальное количество баллов – 1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222222"/>
          <w:sz w:val="24"/>
          <w:szCs w:val="24"/>
        </w:rPr>
        <w:t>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</w:p>
    <w:tbl>
      <w:tblPr>
        <w:tblpPr w:leftFromText="180" w:rightFromText="180" w:topFromText="0" w:bottomFromText="0" w:vertAnchor="text" w:tblpXSpec="left" w:tblpY="1"/>
        <w:tblOverlap w:val="never"/>
        <w:tblW w:w="9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150"/>
        <w:gridCol w:w="6192"/>
        <w:gridCol w:w="791"/>
        <w:gridCol w:w="701"/>
      </w:tblGrid>
      <w:tr>
        <w:trPr>
          <w:tblCellSpacing w:w="0" w:type="dxa"/>
        </w:trPr>
        <w:tc>
          <w:tcPr>
            <w:tcW w:w="526" w:type="dxa"/>
            <w:vMerge w:val="restart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№/ пп</w:t>
            </w:r>
          </w:p>
        </w:tc>
        <w:tc>
          <w:tcPr>
            <w:tcW w:w="1069" w:type="dxa"/>
            <w:vMerge w:val="restart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№ участника</w:t>
            </w:r>
          </w:p>
        </w:tc>
        <w:tc>
          <w:tcPr>
            <w:tcW w:w="6286" w:type="dxa"/>
            <w:vMerge w:val="restart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05" w:type="dxa"/>
            <w:gridSpan w:val="2"/>
            <w:tcBorders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>
        <w:tblPrEx/>
        <w:trPr>
          <w:tblCellSpacing w:w="0" w:type="dxa"/>
        </w:trPr>
        <w:tc>
          <w:tcPr>
            <w:tcW w:w="526" w:type="dxa"/>
            <w:vMerge w:val="continue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6" w:type="dxa"/>
            <w:vMerge w:val="continue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соответствие работы теме 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четкая и логически последовательная композиция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согласованность ключевых тезисов и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выводов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наглядность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изложения материала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оценка и анализ широкого спектра материалов и источников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соотношение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иллюстративного и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текстового</w:t>
            </w:r>
            <w:r>
              <w:rPr>
                <w:rFonts w:ascii="Times New Roman" w:cs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птимальность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изложения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популярность изложения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98" w:type="dxa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55" w:type="dxa"/>
            <w:gridSpan w:val="2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соблюдение правил орфографии и пунктуации</w:t>
            </w:r>
          </w:p>
        </w:tc>
        <w:tc>
          <w:tcPr>
            <w:tcW w:w="798" w:type="dxa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эффективность визуального восприятия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5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0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</w:p>
    <w:p>
      <w:pPr>
        <w:pStyle w:val="style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. Методические рекомендации по выполнению Конкурсных работ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МЕТОДИЧЕСКИЕ РЕКОМЕНДАЦИИ УЧАСТНИКАМ КОНКУРСА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Постерный доклад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это популярная сегодня форма представления материала, </w:t>
      </w:r>
      <w:r>
        <w:rPr>
          <w:rFonts w:ascii="Times New Roman" w:cs="Times New Roman" w:hAnsi="Times New Roman"/>
          <w:sz w:val="24"/>
          <w:szCs w:val="24"/>
        </w:rPr>
        <w:t>которая включает в себя</w:t>
      </w:r>
      <w:r>
        <w:rPr>
          <w:rFonts w:ascii="Times New Roman" w:cs="Times New Roman" w:hAnsi="Times New Roman"/>
          <w:sz w:val="24"/>
          <w:szCs w:val="24"/>
        </w:rPr>
        <w:t xml:space="preserve"> набор иллюстративных материалов и поясняющего текста. В отличие от обычных плакатов, являющихся дополнением к устному докладу, постерный доклад 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олжен быть понятен аудитории и без устного представления. Это означает, что в нем не должны быть только схемы или фотографии</w:t>
      </w:r>
      <w:r>
        <w:rPr>
          <w:rFonts w:ascii="Times New Roman" w:cs="Times New Roman" w:hAnsi="Times New Roman"/>
          <w:sz w:val="24"/>
          <w:szCs w:val="24"/>
        </w:rPr>
        <w:t>; н</w:t>
      </w:r>
      <w:r>
        <w:rPr>
          <w:rFonts w:ascii="Times New Roman" w:cs="Times New Roman" w:hAnsi="Times New Roman"/>
          <w:sz w:val="24"/>
          <w:szCs w:val="24"/>
        </w:rPr>
        <w:t xml:space="preserve">е слишком эффективно воспринимается и текст без иллюстраций, так как его изучение занимает много времени. </w:t>
      </w:r>
      <w:r>
        <w:rPr>
          <w:rFonts w:ascii="Times New Roman" w:cs="Times New Roman" w:hAnsi="Times New Roman"/>
          <w:sz w:val="24"/>
          <w:szCs w:val="24"/>
        </w:rPr>
        <w:t>Оптимальным считается сочетание иллюстративных материалов и поясняющего текста. При этом сам текст должен быть лаконичным и хорошо структурированным, то есть, разбит на отдельные небольшие блоки, содержать списки, заголовки и подзаголовки. Дополнительно можно привлекать внимание читателей к отдельным понятиям с помощью выделения текста.</w:t>
      </w:r>
    </w:p>
    <w:p>
      <w:pPr>
        <w:pStyle w:val="style1"/>
        <w:spacing w:before="0" w:beforeAutospacing="false" w:after="0" w:afterAutospacing="false"/>
        <w:ind w:firstLine="709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Постер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должен</w:t>
      </w:r>
      <w:r>
        <w:rPr>
          <w:b w:val="false"/>
          <w:spacing w:val="-6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удовлетворять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следующим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требованиям:</w:t>
      </w:r>
    </w:p>
    <w:p>
      <w:pPr>
        <w:pStyle w:val="style0"/>
        <w:widowControl w:val="false"/>
        <w:tabs>
          <w:tab w:val="left" w:leader="none" w:pos="1655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sz w:val="24"/>
          <w:szCs w:val="24"/>
        </w:rPr>
        <w:t>Наглядность.</w:t>
      </w:r>
      <w:r>
        <w:rPr>
          <w:rFonts w:ascii="Times New Roman" w:cs="Times New Roman" w:hAnsi="Times New Roman"/>
          <w:sz w:val="24"/>
          <w:szCs w:val="24"/>
        </w:rPr>
        <w:t xml:space="preserve"> При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беглом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просмотре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постера </w:t>
      </w:r>
      <w:r>
        <w:rPr>
          <w:rFonts w:ascii="Times New Roman" w:cs="Times New Roman" w:hAnsi="Times New Roman"/>
          <w:sz w:val="24"/>
          <w:szCs w:val="24"/>
        </w:rPr>
        <w:t>должно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возникнуть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представление</w:t>
      </w:r>
      <w:r>
        <w:rPr>
          <w:rFonts w:ascii="Times New Roman" w:cs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 тематике</w:t>
      </w:r>
      <w:r>
        <w:rPr>
          <w:rFonts w:ascii="Times New Roman" w:cs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характере</w:t>
      </w:r>
      <w:r>
        <w:rPr>
          <w:rFonts w:ascii="Times New Roman" w:cs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выполненной</w:t>
      </w:r>
      <w:r>
        <w:rPr>
          <w:rFonts w:ascii="Times New Roman" w:cs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работы.</w:t>
      </w:r>
    </w:p>
    <w:p>
      <w:pPr>
        <w:pStyle w:val="style0"/>
        <w:widowControl w:val="false"/>
        <w:tabs>
          <w:tab w:val="left" w:leader="none" w:pos="1655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sz w:val="24"/>
          <w:szCs w:val="24"/>
        </w:rPr>
        <w:t>Соотношение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иллюстративного</w:t>
      </w:r>
      <w:r>
        <w:rPr>
          <w:rFonts w:ascii="Times New Roman" w:cs="Times New Roman" w:hAnsi="Times New Roman"/>
          <w:sz w:val="24"/>
          <w:szCs w:val="24"/>
        </w:rPr>
        <w:t xml:space="preserve"> (фотографии,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диаграммы,</w:t>
      </w:r>
      <w:r>
        <w:rPr>
          <w:rFonts w:ascii="Times New Roman" w:cs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графики,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блок-схемы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т.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д.) </w:t>
      </w:r>
      <w:r>
        <w:rPr>
          <w:rFonts w:ascii="Times New Roman" w:cs="Times New Roman" w:hAnsi="Times New Roman"/>
          <w:b/>
          <w:sz w:val="24"/>
          <w:szCs w:val="24"/>
        </w:rPr>
        <w:t>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текстового</w:t>
      </w:r>
      <w:r>
        <w:rPr>
          <w:rFonts w:ascii="Times New Roman" w:cs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материала</w:t>
      </w:r>
      <w:r>
        <w:rPr>
          <w:rFonts w:ascii="Times New Roman" w:cs="Times New Roman" w:hAnsi="Times New Roman"/>
          <w:sz w:val="24"/>
          <w:szCs w:val="24"/>
        </w:rPr>
        <w:t xml:space="preserve"> устанавливается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примерно 1:1. </w:t>
      </w:r>
    </w:p>
    <w:p>
      <w:pPr>
        <w:pStyle w:val="style0"/>
        <w:widowControl w:val="false"/>
        <w:tabs>
          <w:tab w:val="left" w:leader="none" w:pos="1655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sz w:val="24"/>
          <w:szCs w:val="24"/>
        </w:rPr>
        <w:t>Оптимальность.</w:t>
      </w:r>
      <w:r>
        <w:rPr>
          <w:rFonts w:ascii="Times New Roman" w:cs="Times New Roman" w:hAnsi="Times New Roman"/>
          <w:sz w:val="24"/>
          <w:szCs w:val="24"/>
        </w:rPr>
        <w:t xml:space="preserve"> Количество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информации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должно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позволять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полностью</w:t>
      </w:r>
      <w:r>
        <w:rPr>
          <w:rFonts w:ascii="Times New Roman" w:cs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изучить</w:t>
      </w:r>
      <w:r>
        <w:rPr>
          <w:rFonts w:ascii="Times New Roman" w:cs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его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 1-2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минуты.</w:t>
      </w:r>
    </w:p>
    <w:p>
      <w:pPr>
        <w:pStyle w:val="style0"/>
        <w:widowControl w:val="false"/>
        <w:tabs>
          <w:tab w:val="left" w:leader="none" w:pos="1655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sz w:val="24"/>
          <w:szCs w:val="24"/>
        </w:rPr>
        <w:t>Популярность.</w:t>
      </w:r>
      <w:r>
        <w:rPr>
          <w:rFonts w:ascii="Times New Roman" w:cs="Times New Roman" w:hAnsi="Times New Roman"/>
          <w:sz w:val="24"/>
          <w:szCs w:val="24"/>
        </w:rPr>
        <w:t xml:space="preserve"> Информация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должна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быть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представлена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доступной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форме.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Главное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правило</w:t>
      </w:r>
      <w:r>
        <w:rPr>
          <w:rFonts w:ascii="Times New Roman" w:cs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для</w:t>
      </w:r>
      <w:r>
        <w:rPr>
          <w:rFonts w:ascii="Times New Roman" w:cs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2"/>
          <w:sz w:val="24"/>
          <w:szCs w:val="24"/>
        </w:rPr>
        <w:t>постерного</w:t>
      </w:r>
      <w:r>
        <w:rPr>
          <w:rFonts w:ascii="Times New Roman" w:cs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доклада</w:t>
      </w:r>
      <w:r>
        <w:rPr>
          <w:rFonts w:ascii="Times New Roman" w:cs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простота</w:t>
      </w:r>
      <w:r>
        <w:rPr>
          <w:rFonts w:ascii="Times New Roman" w:cs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восприятия.</w:t>
      </w:r>
    </w:p>
    <w:p>
      <w:pPr>
        <w:pStyle w:val="style0"/>
        <w:widowControl w:val="false"/>
        <w:tabs>
          <w:tab w:val="left" w:leader="none" w:pos="990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верхней части располагается название работы,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выполненное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крупным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разборчивым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шрифтом.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Под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названием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той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же</w:t>
      </w:r>
      <w:r>
        <w:rPr>
          <w:rFonts w:ascii="Times New Roman" w:cs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полосе необходимо указать фамилии, имена, отчества (полностью) автора, научного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руководителя,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учебное </w:t>
      </w:r>
      <w:r>
        <w:rPr>
          <w:rFonts w:ascii="Times New Roman" w:cs="Times New Roman" w:hAnsi="Times New Roman"/>
          <w:sz w:val="24"/>
          <w:szCs w:val="24"/>
        </w:rPr>
        <w:t>учреждение,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населенный пункт, страну, адрес электронной почты автора.</w:t>
      </w:r>
    </w:p>
    <w:p>
      <w:pPr>
        <w:pStyle w:val="style0"/>
        <w:widowControl w:val="false"/>
        <w:tabs>
          <w:tab w:val="left" w:leader="none" w:pos="990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Информативность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убедительность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предоставляемого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материала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зависит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от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качества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иллюстративного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материала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(т.е.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графиков,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таблиц,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рисунков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фотографий).</w:t>
      </w:r>
    </w:p>
    <w:p>
      <w:pPr>
        <w:pStyle w:val="style0"/>
        <w:widowControl w:val="false"/>
        <w:tabs>
          <w:tab w:val="left" w:leader="none" w:pos="990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Таблицы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не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должны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быть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перегружены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цифровым</w:t>
      </w:r>
      <w:r>
        <w:rPr>
          <w:rFonts w:ascii="Times New Roman" w:cs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материалом.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Рисунки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графики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должны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иметь поясняющие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подписи. </w:t>
      </w:r>
      <w:r>
        <w:rPr>
          <w:rFonts w:ascii="Times New Roman" w:cs="Times New Roman" w:hAnsi="Times New Roman"/>
          <w:sz w:val="24"/>
          <w:szCs w:val="24"/>
        </w:rPr>
        <w:t>Фотографии должны нести конкретную информационную нагрузку.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990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Оптимальное соотношение текстового и иллюстративного материала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1:1 по</w:t>
      </w:r>
      <w:r>
        <w:rPr>
          <w:rFonts w:ascii="Times New Roman" w:cs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занимаемой площади стенда.</w:t>
      </w:r>
    </w:p>
    <w:p>
      <w:pPr>
        <w:pStyle w:val="style0"/>
        <w:widowControl w:val="false"/>
        <w:tabs>
          <w:tab w:val="left" w:leader="none" w:pos="990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</w:t>
      </w:r>
      <w:r>
        <w:rPr>
          <w:rFonts w:ascii="Times New Roman" w:cs="Times New Roman" w:hAnsi="Times New Roman"/>
          <w:sz w:val="24"/>
          <w:szCs w:val="24"/>
        </w:rPr>
        <w:t xml:space="preserve">йте </w:t>
      </w:r>
      <w:r>
        <w:rPr>
          <w:rFonts w:ascii="Times New Roman" w:cs="Times New Roman" w:hAnsi="Times New Roman"/>
          <w:sz w:val="24"/>
          <w:szCs w:val="24"/>
        </w:rPr>
        <w:t>не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более</w:t>
      </w:r>
      <w:r>
        <w:rPr>
          <w:rFonts w:ascii="Times New Roman" w:cs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3-х</w:t>
      </w:r>
      <w:r>
        <w:rPr>
          <w:rFonts w:ascii="Times New Roman" w:cs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цветов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widowControl w:val="false"/>
        <w:tabs>
          <w:tab w:val="left" w:leader="none" w:pos="990"/>
        </w:tabs>
        <w:autoSpaceDE w:val="false"/>
        <w:autoSpaceDN w:val="false"/>
        <w:spacing w:after="0" w:lineRule="auto" w:line="240"/>
        <w:ind w:firstLine="709"/>
        <w:jc w:val="both"/>
        <w:rPr>
          <w:rFonts w:ascii="Times New Roman" w:cs="Times New Roman" w:hAnsi="Times New Roman"/>
          <w:spacing w:val="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Материал рекомендуется представлять таким образом, чтобы он читались слева направо и сверху вниз. Желательно разбить всю информацию на отдельные блоки, при этом каждый блок должен представлять собой логически завершенную единицу, например, описывать цели и задачи проекта.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Необходимо тщательно структурировать материал (выделять заголовки, подзаголовки, списки), а также расставлять в тексте смысловые акценты с помощью выделения цветом или жирного начертания. </w:t>
      </w:r>
    </w:p>
    <w:p>
      <w:pPr>
        <w:pStyle w:val="style66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1655"/>
        </w:tabs>
        <w:autoSpaceDE w:val="false"/>
        <w:autoSpaceDN w:val="false"/>
        <w:spacing w:after="0" w:lineRule="auto" w:line="240"/>
        <w:ind w:right="7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br w:type="page"/>
      </w: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Приложение 3.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Примерное расположение элементов постерного доклада</w:t>
      </w:r>
    </w:p>
    <w:tbl>
      <w:tblPr>
        <w:tblStyle w:val="style4112"/>
        <w:tblW w:w="10064" w:type="dxa"/>
        <w:tblInd w:w="-649" w:type="dxa"/>
        <w:tblBorders>
          <w:top w:val="single" w:sz="48" w:space="0" w:color="808080"/>
          <w:left w:val="single" w:sz="48" w:space="0" w:color="808080"/>
          <w:bottom w:val="single" w:sz="48" w:space="0" w:color="808080"/>
          <w:right w:val="single" w:sz="48" w:space="0" w:color="808080"/>
          <w:insideH w:val="single" w:sz="48" w:space="0" w:color="808080"/>
          <w:insideV w:val="single" w:sz="4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35"/>
        <w:gridCol w:w="2508"/>
        <w:gridCol w:w="255"/>
        <w:gridCol w:w="2318"/>
        <w:gridCol w:w="15"/>
        <w:gridCol w:w="20"/>
        <w:gridCol w:w="15"/>
        <w:gridCol w:w="2520"/>
      </w:tblGrid>
      <w:tr>
        <w:trPr>
          <w:trHeight w:val="1523" w:hRule="atLeast"/>
        </w:trPr>
        <w:tc>
          <w:tcPr>
            <w:tcW w:w="10064" w:type="dxa"/>
            <w:gridSpan w:val="9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style4113"/>
              <w:spacing w:before="148"/>
              <w:ind w:left="970" w:right="130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Название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постера</w:t>
            </w:r>
          </w:p>
          <w:p>
            <w:pPr>
              <w:pStyle w:val="style4113"/>
              <w:spacing w:before="240"/>
              <w:ind w:left="970" w:right="13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(фамили</w:t>
            </w:r>
            <w:r>
              <w:rPr>
                <w:sz w:val="24"/>
                <w:lang w:val="ru-RU"/>
              </w:rPr>
              <w:t>я</w:t>
            </w:r>
            <w:r>
              <w:rPr>
                <w:sz w:val="24"/>
                <w:lang w:val="ru-RU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им</w:t>
            </w:r>
            <w:r>
              <w:rPr>
                <w:sz w:val="24"/>
                <w:lang w:val="ru-RU"/>
              </w:rPr>
              <w:t>я</w:t>
            </w:r>
            <w:r>
              <w:rPr>
                <w:sz w:val="24"/>
                <w:lang w:val="ru-RU"/>
              </w:rPr>
              <w:t>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отчеств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(полностью)</w:t>
            </w:r>
          </w:p>
          <w:p>
            <w:pPr>
              <w:pStyle w:val="style4113"/>
              <w:ind w:left="970" w:right="13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фамилия, имя, отчество научного руководителя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(полностью)</w:t>
            </w:r>
          </w:p>
          <w:p>
            <w:pPr>
              <w:pStyle w:val="style4113"/>
              <w:ind w:left="970" w:right="13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учебное </w:t>
            </w:r>
            <w:r>
              <w:rPr>
                <w:sz w:val="24"/>
                <w:lang w:val="ru-RU"/>
              </w:rPr>
              <w:t>учреждение</w:t>
            </w:r>
            <w:r>
              <w:rPr>
                <w:sz w:val="24"/>
                <w:lang w:val="ru-RU"/>
              </w:rPr>
              <w:t xml:space="preserve"> (полностью)</w:t>
            </w:r>
            <w:r>
              <w:rPr>
                <w:sz w:val="24"/>
                <w:lang w:val="ru-RU"/>
              </w:rPr>
              <w:t>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населенный пункт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адрес </w:t>
            </w:r>
            <w:r>
              <w:rPr>
                <w:sz w:val="24"/>
                <w:lang w:val="ru-RU"/>
              </w:rPr>
              <w:t>электронный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почты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автор</w:t>
            </w:r>
            <w:r>
              <w:rPr>
                <w:sz w:val="24"/>
                <w:lang w:val="ru-RU"/>
              </w:rPr>
              <w:t>а</w:t>
            </w:r>
          </w:p>
        </w:tc>
      </w:tr>
      <w:tr>
        <w:tblPrEx/>
        <w:trPr>
          <w:trHeight w:val="101" w:hRule="atLeast"/>
        </w:trPr>
        <w:tc>
          <w:tcPr>
            <w:tcW w:w="10064" w:type="dxa"/>
            <w:gridSpan w:val="9"/>
            <w:tcBorders>
              <w:top w:val="single" w:sz="8" w:space="0" w:color="000000"/>
              <w:bottom w:val="nil"/>
            </w:tcBorders>
          </w:tcPr>
          <w:p>
            <w:pPr>
              <w:pStyle w:val="style4113"/>
              <w:rPr>
                <w:sz w:val="4"/>
                <w:lang w:val="ru-RU"/>
              </w:rPr>
            </w:pPr>
          </w:p>
        </w:tc>
      </w:tr>
      <w:tr>
        <w:tblPrEx/>
        <w:trPr>
          <w:trHeight w:val="2437" w:hRule="atLeast"/>
        </w:trPr>
        <w:tc>
          <w:tcPr>
            <w:tcW w:w="237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style4113"/>
              <w:spacing w:before="57" w:lineRule="exact" w:line="22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часть:</w:t>
            </w:r>
          </w:p>
          <w:p>
            <w:pPr>
              <w:pStyle w:val="style4113"/>
              <w:numPr>
                <w:ilvl w:val="0"/>
                <w:numId w:val="37"/>
              </w:numPr>
              <w:tabs>
                <w:tab w:val="left" w:leader="none" w:pos="304"/>
              </w:tabs>
              <w:spacing w:lineRule="exact" w:line="227"/>
              <w:ind w:left="303" w:hanging="119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  <w:p>
            <w:pPr>
              <w:pStyle w:val="style4113"/>
              <w:numPr>
                <w:ilvl w:val="0"/>
                <w:numId w:val="37"/>
              </w:numPr>
              <w:tabs>
                <w:tab w:val="left" w:leader="none" w:pos="301"/>
              </w:tabs>
              <w:spacing w:before="1"/>
              <w:ind w:left="300" w:hanging="116"/>
              <w:rPr>
                <w:sz w:val="20"/>
              </w:rPr>
            </w:pPr>
            <w:r>
              <w:rPr>
                <w:sz w:val="20"/>
              </w:rPr>
              <w:t>Цели</w:t>
            </w:r>
          </w:p>
          <w:p>
            <w:pPr>
              <w:pStyle w:val="style4113"/>
              <w:numPr>
                <w:ilvl w:val="0"/>
                <w:numId w:val="37"/>
              </w:numPr>
              <w:tabs>
                <w:tab w:val="left" w:leader="none" w:pos="301"/>
              </w:tabs>
              <w:ind w:left="300" w:hanging="11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(осн.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вопросы)</w:t>
            </w:r>
          </w:p>
          <w:p>
            <w:pPr>
              <w:pStyle w:val="style4113"/>
              <w:numPr>
                <w:ilvl w:val="0"/>
                <w:numId w:val="37"/>
              </w:numPr>
              <w:tabs>
                <w:tab w:val="left" w:leader="none" w:pos="301"/>
              </w:tabs>
              <w:spacing w:lineRule="exact" w:line="228"/>
              <w:ind w:left="300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изученности</w:t>
            </w:r>
          </w:p>
          <w:p>
            <w:pPr>
              <w:pStyle w:val="style4113"/>
              <w:numPr>
                <w:ilvl w:val="0"/>
                <w:numId w:val="37"/>
              </w:numPr>
              <w:tabs>
                <w:tab w:val="left" w:leader="none" w:pos="301"/>
              </w:tabs>
              <w:spacing w:before="8"/>
              <w:ind w:left="300" w:hanging="116"/>
              <w:rPr>
                <w:sz w:val="20"/>
              </w:rPr>
            </w:pPr>
            <w:r>
              <w:rPr>
                <w:sz w:val="20"/>
                <w:lang w:val="ru-RU"/>
              </w:rPr>
              <w:t>Источники исследования</w:t>
            </w:r>
          </w:p>
          <w:p>
            <w:pPr>
              <w:pStyle w:val="style4113"/>
              <w:numPr>
                <w:ilvl w:val="0"/>
                <w:numId w:val="37"/>
              </w:numPr>
              <w:tabs>
                <w:tab w:val="left" w:leader="none" w:pos="301"/>
              </w:tabs>
              <w:spacing w:before="8"/>
              <w:ind w:left="300" w:hanging="116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513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style4113"/>
              <w:tabs>
                <w:tab w:val="left" w:leader="none" w:pos="2998"/>
              </w:tabs>
              <w:spacing w:before="161"/>
              <w:ind w:left="302"/>
              <w:rPr/>
            </w:pPr>
            <w:r>
              <w:t>Таблица,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tab/>
            </w:r>
            <w:r>
              <w:t>Таблица,</w:t>
            </w:r>
            <w:r>
              <w:rPr>
                <w:spacing w:val="-3"/>
              </w:rPr>
              <w:t xml:space="preserve"> </w:t>
            </w:r>
            <w:r>
              <w:t>схемы,</w:t>
            </w:r>
          </w:p>
        </w:tc>
        <w:tc>
          <w:tcPr>
            <w:tcW w:w="2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style4113"/>
              <w:spacing w:before="86" w:lineRule="exact" w:line="228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Выводы:</w:t>
            </w:r>
          </w:p>
          <w:p>
            <w:pPr>
              <w:pStyle w:val="style4113"/>
              <w:ind w:left="194" w:right="4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>твет</w:t>
            </w:r>
            <w:r>
              <w:rPr>
                <w:sz w:val="20"/>
                <w:lang w:val="ru-RU"/>
              </w:rPr>
              <w:t>ы</w:t>
            </w:r>
            <w:r>
              <w:rPr>
                <w:sz w:val="20"/>
                <w:lang w:val="ru-RU"/>
              </w:rPr>
              <w:t xml:space="preserve"> на поставленные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задачи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(вопросы)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кратко</w:t>
            </w:r>
          </w:p>
          <w:p>
            <w:pPr>
              <w:pStyle w:val="style4113"/>
              <w:ind w:left="194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  <w:lang w:val="ru-RU"/>
              </w:rPr>
              <w:t>.</w:t>
            </w:r>
          </w:p>
          <w:p>
            <w:pPr>
              <w:pStyle w:val="style4113"/>
              <w:ind w:left="194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3</w:t>
            </w:r>
            <w:r>
              <w:rPr>
                <w:w w:val="99"/>
                <w:sz w:val="20"/>
                <w:lang w:val="ru-RU"/>
              </w:rPr>
              <w:t>.</w:t>
            </w:r>
          </w:p>
          <w:p>
            <w:pPr>
              <w:pStyle w:val="style4113"/>
              <w:spacing w:before="5"/>
              <w:ind w:left="194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w w:val="99"/>
                <w:sz w:val="20"/>
                <w:lang w:val="ru-RU"/>
              </w:rPr>
              <w:t>.</w:t>
            </w:r>
          </w:p>
        </w:tc>
      </w:tr>
      <w:tr>
        <w:tblPrEx/>
        <w:trPr>
          <w:trHeight w:val="300" w:hRule="atLeast"/>
        </w:trPr>
        <w:tc>
          <w:tcPr>
            <w:tcW w:w="2378" w:type="dxa"/>
            <w:vMerge w:val="continue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style4113"/>
              <w:rPr>
                <w:sz w:val="20"/>
              </w:rPr>
            </w:pPr>
          </w:p>
        </w:tc>
        <w:tc>
          <w:tcPr>
            <w:tcW w:w="2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4113"/>
              <w:spacing w:before="80"/>
              <w:ind w:left="193"/>
              <w:rPr/>
            </w:pPr>
            <w:r>
              <w:t>Результаты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4113"/>
              <w:rPr>
                <w:sz w:val="20"/>
              </w:rPr>
            </w:pPr>
          </w:p>
        </w:tc>
        <w:tc>
          <w:tcPr>
            <w:tcW w:w="2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4113"/>
              <w:spacing w:before="60"/>
              <w:ind w:left="194" w:right="895"/>
              <w:rPr>
                <w:sz w:val="20"/>
              </w:rPr>
            </w:pPr>
            <w:r>
              <w:rPr>
                <w:spacing w:val="-1"/>
                <w:sz w:val="20"/>
              </w:rPr>
              <w:t>Иллюстрация,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</w:p>
        </w:tc>
        <w:tc>
          <w:tcPr>
            <w:tcW w:w="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style4113"/>
              <w:rPr>
                <w:sz w:val="2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1" w:hRule="atLeast"/>
        </w:trPr>
        <w:tc>
          <w:tcPr>
            <w:tcW w:w="2378" w:type="dxa"/>
            <w:vMerge w:val="continue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5" w:type="dxa"/>
            <w:vMerge w:val="continue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0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5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4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style4113"/>
              <w:rPr>
                <w:sz w:val="6"/>
              </w:rPr>
            </w:pPr>
          </w:p>
        </w:tc>
      </w:tr>
      <w:tr>
        <w:tblPrEx/>
        <w:trPr>
          <w:trHeight w:val="138" w:hRule="atLeast"/>
        </w:trPr>
        <w:tc>
          <w:tcPr>
            <w:tcW w:w="241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113"/>
              <w:rPr>
                <w:sz w:val="12"/>
              </w:rPr>
            </w:pPr>
          </w:p>
        </w:tc>
        <w:tc>
          <w:tcPr>
            <w:tcW w:w="250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5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4"/>
            <w:vMerge w:val="continue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4" w:hRule="atLeast"/>
        </w:trPr>
        <w:tc>
          <w:tcPr>
            <w:tcW w:w="2413" w:type="dxa"/>
            <w:gridSpan w:val="2"/>
            <w:vMerge w:val="continue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0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5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4113"/>
              <w:rPr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style4113"/>
              <w:spacing w:before="15" w:lineRule="auto" w:line="242"/>
              <w:ind w:left="194" w:right="369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 xml:space="preserve">Список </w:t>
            </w:r>
            <w:r>
              <w:rPr>
                <w:sz w:val="20"/>
                <w:lang w:val="ru-RU"/>
              </w:rPr>
              <w:t>источников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(материалов) 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литературы</w:t>
            </w:r>
          </w:p>
        </w:tc>
      </w:tr>
      <w:tr>
        <w:tblPrEx/>
        <w:trPr>
          <w:trHeight w:val="1242" w:hRule="atLeast"/>
        </w:trPr>
        <w:tc>
          <w:tcPr>
            <w:tcW w:w="237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style4113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style4113"/>
              <w:rPr>
                <w:sz w:val="20"/>
              </w:rPr>
            </w:pPr>
          </w:p>
        </w:tc>
        <w:tc>
          <w:tcPr>
            <w:tcW w:w="250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5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sz="6" w:space="0" w:color="000000"/>
            </w:tcBorders>
            <w:shd w:val="clear" w:color="auto" w:fill="bebebe"/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spacing w:before="100" w:beforeAutospacing="true" w:after="100" w:afterAutospacing="true" w:lineRule="auto" w:line="240"/>
        <w:ind w:left="720"/>
        <w:jc w:val="right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bookmarkStart w:id="2" w:name="_Hlk190003006"/>
    <w:p>
      <w:pPr>
        <w:pStyle w:val="style0"/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Приложение 4. Согласие на обработку персональных данных несовершеннолетнего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color w:val="222222"/>
          <w:sz w:val="24"/>
          <w:szCs w:val="24"/>
        </w:rPr>
      </w:pPr>
    </w:p>
    <w:p>
      <w:pPr>
        <w:pStyle w:val="style0"/>
        <w:spacing w:after="0" w:lineRule="auto" w:line="240"/>
        <w:ind w:left="-567" w:right="-143" w:firstLine="709"/>
        <w:jc w:val="center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  <w:lang w:eastAsia="en-US"/>
        </w:rPr>
        <w:t>СОГЛАСИЕ</w:t>
      </w:r>
    </w:p>
    <w:p>
      <w:pPr>
        <w:pStyle w:val="style0"/>
        <w:spacing w:lineRule="auto" w:line="240"/>
        <w:ind w:left="-567" w:right="-143" w:firstLine="709"/>
        <w:jc w:val="center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  <w:lang w:eastAsia="en-US"/>
        </w:rPr>
        <w:t>РОДИТЕЛЯ (ЗАКОННОГО ПРЕДСТАВИТЕЛЯ) НА ОБРАБОТКУ ПЕРСОНАЛЬНЫХ ДАННЫХ НЕСОВЕРШЕННОЛЕТНЕГО</w:t>
      </w:r>
    </w:p>
    <w:p>
      <w:pPr>
        <w:pStyle w:val="style0"/>
        <w:spacing w:after="0" w:lineRule="auto" w:line="240"/>
        <w:ind w:left="-709" w:right="-426" w:firstLine="56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Я, _______________________________________________________________________________________,</w:t>
      </w:r>
    </w:p>
    <w:p>
      <w:pPr>
        <w:pStyle w:val="style0"/>
        <w:spacing w:after="0" w:lineRule="auto" w:line="240"/>
        <w:ind w:left="-709" w:right="-426" w:firstLine="567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 xml:space="preserve">                                                                                                            (ФИО родителя /законного представителя)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паспорт ___________   _________ выдан ___________________________________________________________,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 xml:space="preserve">                                (серия)                          (номер)                                                                                (когда и кем выдан)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>_____________________________________________________________________________________________________________________________________________________</w:t>
      </w:r>
    </w:p>
    <w:p>
      <w:pPr>
        <w:pStyle w:val="style0"/>
        <w:spacing w:after="0" w:lineRule="auto" w:line="240"/>
        <w:ind w:left="-709" w:right="-426"/>
        <w:jc w:val="center"/>
        <w:rPr>
          <w:rFonts w:ascii="Times New Roman" w:cs="Times New Roman" w:hAnsi="Times New Roman"/>
          <w:i/>
          <w:vertAlign w:val="superscript"/>
        </w:rPr>
      </w:pPr>
      <w:r>
        <w:rPr>
          <w:rFonts w:ascii="Times New Roman" w:cs="Times New Roman" w:hAnsi="Times New Roman"/>
          <w:i/>
          <w:vertAlign w:val="superscript"/>
        </w:rPr>
        <w:t>(в случае опекунства указать реквизиты документ, на основании которого осуществляется опека или попечительство)</w:t>
      </w:r>
    </w:p>
    <w:p>
      <w:pPr>
        <w:pStyle w:val="style0"/>
        <w:spacing w:after="0" w:lineRule="auto" w:line="240"/>
        <w:ind w:left="-709" w:right="-42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являюсь законным представителем несовершеннолетнего ____________________________________________</w:t>
      </w:r>
    </w:p>
    <w:p>
      <w:pPr>
        <w:pStyle w:val="style0"/>
        <w:spacing w:after="0" w:lineRule="auto" w:line="240"/>
        <w:ind w:left="-709" w:right="-426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______________________________________________________________________________________________</w:t>
      </w:r>
    </w:p>
    <w:p>
      <w:pPr>
        <w:pStyle w:val="style0"/>
        <w:spacing w:after="0" w:lineRule="auto" w:line="240"/>
        <w:ind w:left="-709" w:right="-426"/>
        <w:jc w:val="both"/>
        <w:rPr>
          <w:rFonts w:ascii="Times New Roman" w:cs="Times New Roman" w:hAnsi="Times New Roman"/>
          <w:sz w:val="10"/>
          <w:szCs w:val="10"/>
          <w:vertAlign w:val="superscript"/>
        </w:rPr>
      </w:pPr>
    </w:p>
    <w:p>
      <w:pPr>
        <w:pStyle w:val="style0"/>
        <w:spacing w:after="0" w:lineRule="auto" w:line="240"/>
        <w:ind w:left="-709" w:right="-426"/>
        <w:jc w:val="center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>(ФИО несовершеннолетнего)________________________________________________________________________________________________________________________________</w:t>
      </w:r>
    </w:p>
    <w:p>
      <w:pPr>
        <w:pStyle w:val="style0"/>
        <w:spacing w:after="0" w:lineRule="auto" w:line="240"/>
        <w:ind w:left="-709" w:right="-426"/>
        <w:jc w:val="center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>(паспорт/свидетельство о рождении несовершеннолетнего)</w:t>
      </w:r>
    </w:p>
    <w:p>
      <w:pPr>
        <w:pStyle w:val="style0"/>
        <w:spacing w:after="0" w:lineRule="auto" w:line="240"/>
        <w:ind w:left="-709" w:right="-426"/>
        <w:jc w:val="center"/>
        <w:rPr>
          <w:rFonts w:ascii="Times New Roman" w:cs="Times New Roman" w:hAnsi="Times New Roman"/>
          <w:vertAlign w:val="superscript"/>
        </w:rPr>
      </w:pP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приходящегося мне ____________, зарегистрированного по адресу: ____________________________________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______________________________________________________________________________________________,</w:t>
      </w:r>
    </w:p>
    <w:p>
      <w:pPr>
        <w:pStyle w:val="style0"/>
        <w:spacing w:after="0" w:lineRule="auto" w:line="240"/>
        <w:ind w:left="-709" w:right="-426"/>
        <w:jc w:val="both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  <w:lang w:eastAsia="en-US"/>
        </w:rPr>
        <w:t xml:space="preserve">даю свое согласие на обработку в </w:t>
      </w:r>
      <w:r>
        <w:rPr>
          <w:rFonts w:ascii="Times New Roman" w:cs="Times New Roman" w:eastAsia="Times New Roman" w:hAnsi="Times New Roman"/>
          <w:bCs/>
          <w:color w:val="222222"/>
        </w:rPr>
        <w:t xml:space="preserve">ФБГОУ ВО «Ярославский государственный технический университет» (ЯГТУ) </w:t>
      </w:r>
      <w:r>
        <w:rPr>
          <w:rFonts w:ascii="Times New Roman" w:cs="Times New Roman" w:hAnsi="Times New Roman"/>
        </w:rPr>
        <w:t>персональных данных несовершеннолетнего, относящихся исключительно</w:t>
      </w:r>
      <w:r>
        <w:rPr>
          <w:rFonts w:ascii="Times New Roman" w:cs="Times New Roman" w:hAnsi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личность; гражданство; </w:t>
      </w:r>
      <w:r>
        <w:rPr>
          <w:rFonts w:ascii="Times New Roman" w:cs="Times New Roman" w:hAnsi="Times New Roman"/>
        </w:rPr>
        <w:t>в отношении указанного несовершеннолетнего</w:t>
      </w:r>
      <w:r>
        <w:rPr>
          <w:rFonts w:ascii="Times New Roman" w:cs="Times New Roman" w:hAnsi="Times New Roman"/>
          <w:lang w:eastAsia="en-US"/>
        </w:rPr>
        <w:t>.</w:t>
      </w:r>
    </w:p>
    <w:p>
      <w:pPr>
        <w:pStyle w:val="style0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</w:rPr>
        <w:t xml:space="preserve">Я даю согласие на использование персональных данных несовершеннолетнего исключительно </w:t>
      </w:r>
      <w:r>
        <w:rPr>
          <w:rFonts w:ascii="Times New Roman" w:cs="Times New Roman" w:hAnsi="Times New Roman"/>
          <w:lang w:eastAsia="en-US"/>
        </w:rPr>
        <w:t>в целях посещения мероприятий, организуемых ЯГТУ</w:t>
      </w:r>
      <w:r>
        <w:rPr>
          <w:rFonts w:ascii="Times New Roman" w:cs="Times New Roman" w:hAnsi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>
        <w:rPr>
          <w:rFonts w:ascii="Times New Roman" w:cs="Times New Roman" w:hAnsi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style0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</w:rPr>
        <w:t xml:space="preserve">Я проинформирован, что ЯГТУ </w:t>
      </w:r>
      <w:r>
        <w:rPr>
          <w:rFonts w:ascii="Times New Roman" w:cs="Times New Roman" w:hAnsi="Times New Roman"/>
          <w:color w:val="000000"/>
        </w:rPr>
        <w:t>гарантирует</w:t>
      </w:r>
      <w:r>
        <w:rPr>
          <w:rFonts w:ascii="Times New Roman" w:cs="Times New Roman" w:hAnsi="Times New Roman"/>
          <w:i/>
          <w:vertAlign w:val="superscript"/>
          <w:lang w:eastAsia="en-US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обработку </w:t>
      </w:r>
      <w:r>
        <w:rPr>
          <w:rFonts w:ascii="Times New Roman" w:hAnsi="Times New Roman"/>
          <w:color w:val="000000"/>
        </w:rPr>
        <w:t xml:space="preserve">персональных данных </w:t>
      </w:r>
      <w:r>
        <w:rPr>
          <w:rFonts w:ascii="Times New Roman" w:cs="Times New Roman" w:hAnsi="Times New Roman"/>
        </w:rPr>
        <w:t xml:space="preserve">несовершеннолетнего </w:t>
      </w:r>
      <w:r>
        <w:rPr>
          <w:rFonts w:ascii="Times New Roman" w:cs="Times New Roman" w:hAnsi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000000"/>
        </w:rPr>
        <w:t xml:space="preserve"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</w:t>
      </w:r>
      <w:r>
        <w:rPr>
          <w:rFonts w:ascii="Times New Roman" w:hAnsi="Times New Roman"/>
          <w:color w:val="000000"/>
        </w:rPr>
        <w:t xml:space="preserve">интересах </w:t>
      </w:r>
      <w:r>
        <w:rPr>
          <w:rFonts w:ascii="Times New Roman" w:cs="Times New Roman" w:hAnsi="Times New Roman"/>
        </w:rPr>
        <w:t>несовершеннолетнего.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«____» ___________ 20__ г.                     ____________________ /______________________/</w:t>
      </w:r>
    </w:p>
    <w:p>
      <w:pPr>
        <w:pStyle w:val="style0"/>
        <w:spacing w:after="0" w:lineRule="auto" w:line="240"/>
        <w:ind w:left="-709" w:right="-426" w:firstLine="567"/>
        <w:rPr>
          <w:rFonts w:ascii="Times New Roman" w:cs="Times New Roman" w:hAnsi="Times New Roman"/>
          <w:color w:val="000000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                                                                                             п</w:t>
      </w:r>
      <w:r>
        <w:rPr>
          <w:rFonts w:ascii="Times New Roman" w:cs="Times New Roman" w:hAnsi="Times New Roman"/>
          <w:bCs/>
          <w:sz w:val="18"/>
          <w:szCs w:val="18"/>
        </w:rPr>
        <w:t>одпись                                 ФИО</w:t>
      </w:r>
      <w:r>
        <w:rPr>
          <w:rFonts w:ascii="Times New Roman" w:cs="Times New Roman" w:hAnsi="Times New Roman"/>
          <w:color w:val="000000"/>
          <w:sz w:val="18"/>
          <w:szCs w:val="18"/>
        </w:rPr>
        <w:t xml:space="preserve">                 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  <w:t>Приложение 5. Согласие на обработку персональных данных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222222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color w:val="222222"/>
          <w:sz w:val="24"/>
          <w:szCs w:val="24"/>
        </w:rPr>
      </w:pPr>
    </w:p>
    <w:p>
      <w:pPr>
        <w:pStyle w:val="style0"/>
        <w:spacing w:after="0" w:lineRule="auto" w:line="240"/>
        <w:ind w:left="-567" w:right="-143" w:firstLine="709"/>
        <w:jc w:val="center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  <w:lang w:eastAsia="en-US"/>
        </w:rPr>
        <w:t>СОГЛАСИЕ</w:t>
      </w:r>
    </w:p>
    <w:p>
      <w:pPr>
        <w:pStyle w:val="style0"/>
        <w:spacing w:lineRule="auto" w:line="240"/>
        <w:ind w:left="-567" w:right="-143" w:firstLine="709"/>
        <w:jc w:val="center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  <w:lang w:eastAsia="en-US"/>
        </w:rPr>
        <w:t>НА ОБРАБОТКУ ПЕРСОНАЛЬНЫХ ДАННЫХ</w:t>
      </w:r>
      <w:r>
        <w:rPr>
          <w:rFonts w:ascii="Times New Roman" w:cs="Times New Roman" w:hAnsi="Times New Roman"/>
          <w:lang w:eastAsia="en-US"/>
        </w:rPr>
        <w:t xml:space="preserve"> (для совершеннолетних участников)</w:t>
      </w:r>
    </w:p>
    <w:p>
      <w:pPr>
        <w:pStyle w:val="style0"/>
        <w:spacing w:after="0" w:lineRule="auto" w:line="240"/>
        <w:ind w:left="-709" w:right="-426" w:firstLine="56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Я, _______________________________________________________________________________________,</w:t>
      </w:r>
    </w:p>
    <w:p>
      <w:pPr>
        <w:pStyle w:val="style0"/>
        <w:spacing w:after="0" w:lineRule="auto" w:line="240"/>
        <w:ind w:left="-709" w:right="-426" w:firstLine="567"/>
        <w:jc w:val="center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>(ФИО)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паспорт ___________   _________ выдан ___________________________________________________________,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 xml:space="preserve">                                (серия)                          (номер)                                                                                (когда и кем выдан)</w:t>
      </w:r>
    </w:p>
    <w:p>
      <w:pPr>
        <w:pStyle w:val="style0"/>
        <w:spacing w:after="0" w:lineRule="auto" w:line="240"/>
        <w:ind w:left="-709" w:right="-4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зарегистрированный(ая) по адресу: ________________________________________________________________,</w:t>
      </w:r>
    </w:p>
    <w:p>
      <w:pPr>
        <w:pStyle w:val="style0"/>
        <w:spacing w:after="0" w:lineRule="auto" w:line="240"/>
        <w:ind w:left="-709" w:right="-426"/>
        <w:jc w:val="both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  <w:lang w:eastAsia="en-US"/>
        </w:rPr>
        <w:t xml:space="preserve">даю свое согласие на обработку в </w:t>
      </w:r>
      <w:r>
        <w:rPr>
          <w:rFonts w:ascii="Times New Roman" w:cs="Times New Roman" w:eastAsia="Times New Roman" w:hAnsi="Times New Roman"/>
          <w:bCs/>
          <w:color w:val="222222"/>
        </w:rPr>
        <w:t xml:space="preserve">ФБГОУ ВО «Ярославский государственный технический университет» (ЯГТУ) </w:t>
      </w:r>
      <w:r>
        <w:rPr>
          <w:rFonts w:ascii="Times New Roman" w:cs="Times New Roman" w:hAnsi="Times New Roman"/>
        </w:rPr>
        <w:t>персональных данных, относящихся исключительно</w:t>
      </w:r>
      <w:r>
        <w:rPr>
          <w:rFonts w:ascii="Times New Roman" w:cs="Times New Roman" w:hAnsi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личность; гражданство.</w:t>
      </w:r>
    </w:p>
    <w:p>
      <w:pPr>
        <w:pStyle w:val="style0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lang w:eastAsia="en-US"/>
        </w:rPr>
      </w:pPr>
      <w:r>
        <w:rPr>
          <w:rFonts w:ascii="Times New Roman" w:cs="Times New Roman" w:hAnsi="Times New Roman"/>
        </w:rPr>
        <w:t xml:space="preserve">Я даю согласие на использование персональных данных исключительно </w:t>
      </w:r>
      <w:r>
        <w:rPr>
          <w:rFonts w:ascii="Times New Roman" w:cs="Times New Roman" w:hAnsi="Times New Roman"/>
          <w:lang w:eastAsia="en-US"/>
        </w:rPr>
        <w:t>в целях посещения мероприятий, организуемых ЯГТУ</w:t>
      </w:r>
      <w:r>
        <w:rPr>
          <w:rFonts w:ascii="Times New Roman" w:cs="Times New Roman" w:hAnsi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данных,</w:t>
      </w:r>
      <w:r>
        <w:rPr>
          <w:rFonts w:ascii="Times New Roman" w:cs="Times New Roman" w:hAnsi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style0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</w:rPr>
        <w:t xml:space="preserve">Я проинформирован, что ЯГТУ </w:t>
      </w:r>
      <w:r>
        <w:rPr>
          <w:rFonts w:ascii="Times New Roman" w:cs="Times New Roman" w:hAnsi="Times New Roman"/>
          <w:color w:val="000000"/>
        </w:rPr>
        <w:t>гарантирует</w:t>
      </w:r>
      <w:r>
        <w:rPr>
          <w:rFonts w:ascii="Times New Roman" w:cs="Times New Roman" w:hAnsi="Times New Roman"/>
          <w:i/>
          <w:vertAlign w:val="superscript"/>
          <w:lang w:eastAsia="en-US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обработку моих </w:t>
      </w:r>
      <w:r>
        <w:rPr>
          <w:rFonts w:ascii="Times New Roman" w:hAnsi="Times New Roman"/>
          <w:color w:val="000000"/>
        </w:rPr>
        <w:t xml:space="preserve">персональных данных </w:t>
      </w:r>
      <w:r>
        <w:rPr>
          <w:rFonts w:ascii="Times New Roman" w:cs="Times New Roman" w:hAnsi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</w:t>
      </w: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left="-709" w:right="-426" w:firstLine="56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«____» ___________ 20__ г.                     ____________________ /______________________/</w:t>
      </w:r>
    </w:p>
    <w:p>
      <w:pPr>
        <w:pStyle w:val="style0"/>
        <w:spacing w:after="0" w:lineRule="auto" w:line="240"/>
        <w:ind w:left="-709" w:right="-426" w:firstLine="567"/>
        <w:rPr>
          <w:rFonts w:ascii="Times New Roman" w:cs="Times New Roman" w:hAnsi="Times New Roman"/>
          <w:color w:val="000000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 xml:space="preserve">                                                                                             п</w:t>
      </w:r>
      <w:r>
        <w:rPr>
          <w:rFonts w:ascii="Times New Roman" w:cs="Times New Roman" w:hAnsi="Times New Roman"/>
          <w:bCs/>
          <w:sz w:val="18"/>
          <w:szCs w:val="18"/>
        </w:rPr>
        <w:t>одпись                                 ФИО</w:t>
      </w:r>
      <w:r>
        <w:rPr>
          <w:rFonts w:ascii="Times New Roman" w:cs="Times New Roman" w:hAnsi="Times New Roman"/>
          <w:color w:val="000000"/>
          <w:sz w:val="18"/>
          <w:szCs w:val="18"/>
        </w:rPr>
        <w:t xml:space="preserve">                 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bCs/>
          <w:sz w:val="24"/>
          <w:szCs w:val="24"/>
          <w:lang w:eastAsia="en-US"/>
        </w:rPr>
      </w:pPr>
    </w:p>
    <w:bookmarkEnd w:id="2"/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0000000000000000000"/>
    <w:charset w:val="00"/>
    <w:family w:val="auto"/>
    <w:pitch w:val="variable"/>
    <w:sig w:usb0="00000003" w:usb1="1001ECEA" w:usb2="00000000" w:usb3="00000000" w:csb0="00000001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bullet"/>
      <w:lvlText w:val="•"/>
      <w:lvlJc w:val="left"/>
      <w:pPr>
        <w:ind w:left="707" w:hanging="283"/>
      </w:pPr>
      <w:rPr>
        <w:rFonts w:ascii="OpenSymbol" w:cs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cs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cs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cs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cs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cs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cs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cs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cs="OpenSymbol" w:eastAsia="Times New Roman" w:hAnsi="OpenSymbol"/>
      </w:rPr>
    </w:lvl>
  </w:abstractNum>
  <w:abstractNum w:abstractNumId="1">
    <w:nsid w:val="00000001"/>
    <w:multiLevelType w:val="hybridMultilevel"/>
    <w:tmpl w:val="DBB082E2"/>
    <w:lvl w:ilvl="0" w:tplc="9E72E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4961028"/>
    <w:lvl w:ilvl="0">
      <w:start w:val="5"/>
      <w:numFmt w:val="decimal"/>
      <w:lvlText w:val="%1"/>
      <w:lvlJc w:val="left"/>
      <w:pPr>
        <w:ind w:left="11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67" w:hanging="1800"/>
      </w:pPr>
      <w:rPr>
        <w:rFonts w:hint="default"/>
        <w:b/>
      </w:rPr>
    </w:lvl>
  </w:abstractNum>
  <w:abstractNum w:abstractNumId="3">
    <w:nsid w:val="00000003"/>
    <w:multiLevelType w:val="multilevel"/>
    <w:tmpl w:val="8F82FB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CE1EDCFA"/>
    <w:lvl w:ilvl="0" w:tplc="D36A0DF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0000005"/>
    <w:multiLevelType w:val="hybridMultilevel"/>
    <w:tmpl w:val="F1DAB806"/>
    <w:lvl w:ilvl="0" w:tplc="9E72E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7">
    <w:nsid w:val="00000007"/>
    <w:multiLevelType w:val="multilevel"/>
    <w:tmpl w:val="6CAC6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8">
    <w:nsid w:val="00000008"/>
    <w:multiLevelType w:val="hybridMultilevel"/>
    <w:tmpl w:val="3FD2D006"/>
    <w:lvl w:ilvl="0" w:tplc="9E72E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92A68E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1800"/>
      </w:pPr>
      <w:rPr>
        <w:rFonts w:hint="default"/>
      </w:rPr>
    </w:lvl>
  </w:abstractNum>
  <w:abstractNum w:abstractNumId="10">
    <w:nsid w:val="0000000A"/>
    <w:multiLevelType w:val="hybridMultilevel"/>
    <w:tmpl w:val="42D0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C2A262D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0000000C"/>
    <w:multiLevelType w:val="multilevel"/>
    <w:tmpl w:val="3C64173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4B2EB26C"/>
    <w:lvl w:ilvl="0" w:tplc="683AE8A6">
      <w:start w:val="1"/>
      <w:numFmt w:val="bullet"/>
      <w:lvlText w:val="-"/>
      <w:lvlJc w:val="left"/>
      <w:pPr>
        <w:ind w:left="185" w:hanging="118"/>
      </w:pPr>
      <w:rPr>
        <w:rFonts w:ascii="Times New Roman" w:cs="Times New Roman" w:eastAsia="Times New Roman" w:hAnsi="Times New Roman" w:hint="default"/>
        <w:w w:val="99"/>
        <w:sz w:val="20"/>
        <w:szCs w:val="20"/>
        <w:lang w:val="ru-RU" w:bidi="ar-SA" w:eastAsia="en-US"/>
      </w:rPr>
    </w:lvl>
    <w:lvl w:ilvl="1" w:tplc="CD4433EA">
      <w:start w:val="1"/>
      <w:numFmt w:val="bullet"/>
      <w:lvlText w:val="•"/>
      <w:lvlJc w:val="left"/>
      <w:pPr>
        <w:ind w:left="393" w:hanging="118"/>
      </w:pPr>
      <w:rPr>
        <w:rFonts w:hint="default"/>
        <w:lang w:val="ru-RU" w:bidi="ar-SA" w:eastAsia="en-US"/>
      </w:rPr>
    </w:lvl>
    <w:lvl w:ilvl="2" w:tplc="224E5F5E">
      <w:start w:val="1"/>
      <w:numFmt w:val="bullet"/>
      <w:lvlText w:val="•"/>
      <w:lvlJc w:val="left"/>
      <w:pPr>
        <w:ind w:left="607" w:hanging="118"/>
      </w:pPr>
      <w:rPr>
        <w:rFonts w:hint="default"/>
        <w:lang w:val="ru-RU" w:bidi="ar-SA" w:eastAsia="en-US"/>
      </w:rPr>
    </w:lvl>
    <w:lvl w:ilvl="3" w:tplc="2E6A08A8">
      <w:start w:val="1"/>
      <w:numFmt w:val="bullet"/>
      <w:lvlText w:val="•"/>
      <w:lvlJc w:val="left"/>
      <w:pPr>
        <w:ind w:left="821" w:hanging="118"/>
      </w:pPr>
      <w:rPr>
        <w:rFonts w:hint="default"/>
        <w:lang w:val="ru-RU" w:bidi="ar-SA" w:eastAsia="en-US"/>
      </w:rPr>
    </w:lvl>
    <w:lvl w:ilvl="4" w:tplc="51824A60">
      <w:start w:val="1"/>
      <w:numFmt w:val="bullet"/>
      <w:lvlText w:val="•"/>
      <w:lvlJc w:val="left"/>
      <w:pPr>
        <w:ind w:left="1035" w:hanging="118"/>
      </w:pPr>
      <w:rPr>
        <w:rFonts w:hint="default"/>
        <w:lang w:val="ru-RU" w:bidi="ar-SA" w:eastAsia="en-US"/>
      </w:rPr>
    </w:lvl>
    <w:lvl w:ilvl="5" w:tplc="CE30B6B2">
      <w:start w:val="1"/>
      <w:numFmt w:val="bullet"/>
      <w:lvlText w:val="•"/>
      <w:lvlJc w:val="left"/>
      <w:pPr>
        <w:ind w:left="1249" w:hanging="118"/>
      </w:pPr>
      <w:rPr>
        <w:rFonts w:hint="default"/>
        <w:lang w:val="ru-RU" w:bidi="ar-SA" w:eastAsia="en-US"/>
      </w:rPr>
    </w:lvl>
    <w:lvl w:ilvl="6" w:tplc="48962638">
      <w:start w:val="1"/>
      <w:numFmt w:val="bullet"/>
      <w:lvlText w:val="•"/>
      <w:lvlJc w:val="left"/>
      <w:pPr>
        <w:ind w:left="1463" w:hanging="118"/>
      </w:pPr>
      <w:rPr>
        <w:rFonts w:hint="default"/>
        <w:lang w:val="ru-RU" w:bidi="ar-SA" w:eastAsia="en-US"/>
      </w:rPr>
    </w:lvl>
    <w:lvl w:ilvl="7" w:tplc="753ACEA4">
      <w:start w:val="1"/>
      <w:numFmt w:val="bullet"/>
      <w:lvlText w:val="•"/>
      <w:lvlJc w:val="left"/>
      <w:pPr>
        <w:ind w:left="1676" w:hanging="118"/>
      </w:pPr>
      <w:rPr>
        <w:rFonts w:hint="default"/>
        <w:lang w:val="ru-RU" w:bidi="ar-SA" w:eastAsia="en-US"/>
      </w:rPr>
    </w:lvl>
    <w:lvl w:ilvl="8" w:tplc="226E46E6">
      <w:start w:val="1"/>
      <w:numFmt w:val="bullet"/>
      <w:lvlText w:val="•"/>
      <w:lvlJc w:val="left"/>
      <w:pPr>
        <w:ind w:left="1890" w:hanging="118"/>
      </w:pPr>
      <w:rPr>
        <w:rFonts w:hint="default"/>
        <w:lang w:val="ru-RU" w:bidi="ar-SA" w:eastAsia="en-US"/>
      </w:rPr>
    </w:lvl>
  </w:abstractNum>
  <w:abstractNum w:abstractNumId="14">
    <w:nsid w:val="0000000E"/>
    <w:multiLevelType w:val="hybridMultilevel"/>
    <w:tmpl w:val="09D8E568"/>
    <w:lvl w:ilvl="0" w:tplc="C60A1C34">
      <w:start w:val="1"/>
      <w:numFmt w:val="bullet"/>
      <w:lvlText w:val="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A0462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6">
    <w:nsid w:val="00000010"/>
    <w:multiLevelType w:val="multilevel"/>
    <w:tmpl w:val="6C94D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1800"/>
      </w:pPr>
      <w:rPr>
        <w:rFonts w:hint="default"/>
      </w:rPr>
    </w:lvl>
  </w:abstractNum>
  <w:abstractNum w:abstractNumId="17">
    <w:nsid w:val="00000011"/>
    <w:multiLevelType w:val="multilevel"/>
    <w:tmpl w:val="5E50AF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00000012"/>
    <w:multiLevelType w:val="multilevel"/>
    <w:tmpl w:val="2AA4372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ascii="Times New Roman" w:hAnsi="Times New Roman" w:hint="default"/>
        <w:b w:val="false"/>
        <w:bCs w:val="false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hAnsi="Times New Roman" w:hint="default"/>
        <w:color w:val="000000"/>
      </w:rPr>
    </w:lvl>
  </w:abstractNum>
  <w:abstractNum w:abstractNumId="19">
    <w:nsid w:val="00000013"/>
    <w:multiLevelType w:val="hybridMultilevel"/>
    <w:tmpl w:val="536261C2"/>
    <w:lvl w:ilvl="0" w:tplc="DDC09F42">
      <w:start w:val="1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00000014"/>
    <w:multiLevelType w:val="multilevel"/>
    <w:tmpl w:val="C024CDF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multilevel"/>
    <w:tmpl w:val="B9B29A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>
    <w:nsid w:val="00000016"/>
    <w:multiLevelType w:val="multilevel"/>
    <w:tmpl w:val="7DB285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7"/>
    <w:multiLevelType w:val="hybridMultilevel"/>
    <w:tmpl w:val="1DC2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25">
    <w:nsid w:val="00000019"/>
    <w:multiLevelType w:val="multilevel"/>
    <w:tmpl w:val="2CC6FD6E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2125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0000001A"/>
    <w:multiLevelType w:val="multilevel"/>
    <w:tmpl w:val="A0462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7">
    <w:nsid w:val="0000001B"/>
    <w:multiLevelType w:val="multilevel"/>
    <w:tmpl w:val="42BA5C7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8">
    <w:nsid w:val="0000001C"/>
    <w:multiLevelType w:val="multilevel"/>
    <w:tmpl w:val="39BE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3"/>
      <w:lvlJc w:val="left"/>
      <w:pPr>
        <w:ind w:left="375" w:hanging="375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9">
    <w:nsid w:val="0000001D"/>
    <w:multiLevelType w:val="multilevel"/>
    <w:tmpl w:val="8BBAED4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30">
    <w:nsid w:val="0000001E"/>
    <w:multiLevelType w:val="multilevel"/>
    <w:tmpl w:val="BD3C5E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0000001F"/>
    <w:multiLevelType w:val="multilevel"/>
    <w:tmpl w:val="CFCC4A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isLgl/>
      <w:lvlText w:val="7.3"/>
      <w:lvlJc w:val="left"/>
      <w:pPr>
        <w:ind w:left="299" w:hanging="375"/>
      </w:pPr>
      <w:rPr>
        <w:rFonts w:hint="default"/>
        <w:b w:val="false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1800"/>
      </w:pPr>
      <w:rPr>
        <w:rFonts w:hint="default"/>
      </w:rPr>
    </w:lvl>
  </w:abstractNum>
  <w:abstractNum w:abstractNumId="32">
    <w:nsid w:val="00000020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33">
    <w:nsid w:val="00000021"/>
    <w:multiLevelType w:val="multilevel"/>
    <w:tmpl w:val="C2A262D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00000022"/>
    <w:multiLevelType w:val="hybridMultilevel"/>
    <w:tmpl w:val="F05A3728"/>
    <w:lvl w:ilvl="0" w:tplc="75666960">
      <w:start w:val="1"/>
      <w:numFmt w:val="bullet"/>
      <w:lvlText w:val=""/>
      <w:lvlJc w:val="left"/>
      <w:pPr>
        <w:ind w:left="282" w:hanging="790"/>
      </w:pPr>
      <w:rPr>
        <w:rFonts w:ascii="Symbol" w:cs="Symbol" w:eastAsia="Symbol" w:hAnsi="Symbol" w:hint="default"/>
        <w:w w:val="100"/>
        <w:sz w:val="28"/>
        <w:szCs w:val="28"/>
        <w:lang w:val="ru-RU" w:bidi="ar-SA" w:eastAsia="en-US"/>
      </w:rPr>
    </w:lvl>
    <w:lvl w:ilvl="1" w:tplc="EC9804D4">
      <w:start w:val="1"/>
      <w:numFmt w:val="bullet"/>
      <w:lvlText w:val=""/>
      <w:lvlJc w:val="left"/>
      <w:pPr>
        <w:ind w:left="1002" w:hanging="360"/>
      </w:pPr>
      <w:rPr>
        <w:rFonts w:hint="default"/>
        <w:w w:val="99"/>
        <w:lang w:val="ru-RU" w:bidi="ar-SA" w:eastAsia="en-US"/>
      </w:rPr>
    </w:lvl>
    <w:lvl w:ilvl="2" w:tplc="7AA440CC">
      <w:start w:val="1"/>
      <w:numFmt w:val="bullet"/>
      <w:lvlText w:val="•"/>
      <w:lvlJc w:val="left"/>
      <w:pPr>
        <w:ind w:left="2045" w:hanging="360"/>
      </w:pPr>
      <w:rPr>
        <w:rFonts w:hint="default"/>
        <w:lang w:val="ru-RU" w:bidi="ar-SA" w:eastAsia="en-US"/>
      </w:rPr>
    </w:lvl>
    <w:lvl w:ilvl="3" w:tplc="4FEC6E04">
      <w:start w:val="1"/>
      <w:numFmt w:val="bullet"/>
      <w:lvlText w:val="•"/>
      <w:lvlJc w:val="left"/>
      <w:pPr>
        <w:ind w:left="3090" w:hanging="360"/>
      </w:pPr>
      <w:rPr>
        <w:rFonts w:hint="default"/>
        <w:lang w:val="ru-RU" w:bidi="ar-SA" w:eastAsia="en-US"/>
      </w:rPr>
    </w:lvl>
    <w:lvl w:ilvl="4" w:tplc="214471DC">
      <w:start w:val="1"/>
      <w:numFmt w:val="bullet"/>
      <w:lvlText w:val="•"/>
      <w:lvlJc w:val="left"/>
      <w:pPr>
        <w:ind w:left="4135" w:hanging="360"/>
      </w:pPr>
      <w:rPr>
        <w:rFonts w:hint="default"/>
        <w:lang w:val="ru-RU" w:bidi="ar-SA" w:eastAsia="en-US"/>
      </w:rPr>
    </w:lvl>
    <w:lvl w:ilvl="5" w:tplc="84DEC5E6">
      <w:start w:val="1"/>
      <w:numFmt w:val="bullet"/>
      <w:lvlText w:val="•"/>
      <w:lvlJc w:val="left"/>
      <w:pPr>
        <w:ind w:left="5180" w:hanging="360"/>
      </w:pPr>
      <w:rPr>
        <w:rFonts w:hint="default"/>
        <w:lang w:val="ru-RU" w:bidi="ar-SA" w:eastAsia="en-US"/>
      </w:rPr>
    </w:lvl>
    <w:lvl w:ilvl="6" w:tplc="AB901DFA">
      <w:start w:val="1"/>
      <w:numFmt w:val="bullet"/>
      <w:lvlText w:val="•"/>
      <w:lvlJc w:val="left"/>
      <w:pPr>
        <w:ind w:left="6225" w:hanging="360"/>
      </w:pPr>
      <w:rPr>
        <w:rFonts w:hint="default"/>
        <w:lang w:val="ru-RU" w:bidi="ar-SA" w:eastAsia="en-US"/>
      </w:rPr>
    </w:lvl>
    <w:lvl w:ilvl="7" w:tplc="6A24523C">
      <w:start w:val="1"/>
      <w:numFmt w:val="bullet"/>
      <w:lvlText w:val="•"/>
      <w:lvlJc w:val="left"/>
      <w:pPr>
        <w:ind w:left="7270" w:hanging="360"/>
      </w:pPr>
      <w:rPr>
        <w:rFonts w:hint="default"/>
        <w:lang w:val="ru-RU" w:bidi="ar-SA" w:eastAsia="en-US"/>
      </w:rPr>
    </w:lvl>
    <w:lvl w:ilvl="8" w:tplc="5D26E95C">
      <w:start w:val="1"/>
      <w:numFmt w:val="bullet"/>
      <w:lvlText w:val="•"/>
      <w:lvlJc w:val="left"/>
      <w:pPr>
        <w:ind w:left="8316" w:hanging="360"/>
      </w:pPr>
      <w:rPr>
        <w:rFonts w:hint="default"/>
        <w:lang w:val="ru-RU" w:bidi="ar-SA" w:eastAsia="en-US"/>
      </w:rPr>
    </w:lvl>
  </w:abstractNum>
  <w:abstractNum w:abstractNumId="35">
    <w:nsid w:val="00000023"/>
    <w:multiLevelType w:val="multilevel"/>
    <w:tmpl w:val="4ED0F3FC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00000024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37">
    <w:nsid w:val="00000025"/>
    <w:multiLevelType w:val="hybridMultilevel"/>
    <w:tmpl w:val="2E445F5E"/>
    <w:lvl w:ilvl="0" w:tplc="0494DC52">
      <w:start w:val="1"/>
      <w:numFmt w:val="decimal"/>
      <w:lvlText w:val="%1)"/>
      <w:lvlJc w:val="left"/>
      <w:pPr>
        <w:ind w:left="642" w:hanging="305"/>
      </w:pPr>
      <w:rPr>
        <w:rFonts w:ascii="Times New Roman" w:cs="Times New Roman" w:eastAsia="Times New Roman" w:hAnsi="Times New Roman" w:hint="default"/>
        <w:spacing w:val="0"/>
        <w:w w:val="100"/>
        <w:sz w:val="28"/>
        <w:szCs w:val="28"/>
        <w:lang w:val="ru-RU" w:bidi="ar-SA" w:eastAsia="en-US"/>
      </w:rPr>
    </w:lvl>
    <w:lvl w:ilvl="1" w:tplc="C1B28544">
      <w:start w:val="1"/>
      <w:numFmt w:val="bullet"/>
      <w:lvlText w:val="•"/>
      <w:lvlJc w:val="left"/>
      <w:pPr>
        <w:ind w:left="1616" w:hanging="305"/>
      </w:pPr>
      <w:rPr>
        <w:rFonts w:hint="default"/>
        <w:lang w:val="ru-RU" w:bidi="ar-SA" w:eastAsia="en-US"/>
      </w:rPr>
    </w:lvl>
    <w:lvl w:ilvl="2" w:tplc="0BA86F10">
      <w:start w:val="1"/>
      <w:numFmt w:val="bullet"/>
      <w:lvlText w:val="•"/>
      <w:lvlJc w:val="left"/>
      <w:pPr>
        <w:ind w:left="2593" w:hanging="305"/>
      </w:pPr>
      <w:rPr>
        <w:rFonts w:hint="default"/>
        <w:lang w:val="ru-RU" w:bidi="ar-SA" w:eastAsia="en-US"/>
      </w:rPr>
    </w:lvl>
    <w:lvl w:ilvl="3" w:tplc="42788898">
      <w:start w:val="1"/>
      <w:numFmt w:val="bullet"/>
      <w:lvlText w:val="•"/>
      <w:lvlJc w:val="left"/>
      <w:pPr>
        <w:ind w:left="3569" w:hanging="305"/>
      </w:pPr>
      <w:rPr>
        <w:rFonts w:hint="default"/>
        <w:lang w:val="ru-RU" w:bidi="ar-SA" w:eastAsia="en-US"/>
      </w:rPr>
    </w:lvl>
    <w:lvl w:ilvl="4" w:tplc="9580F644">
      <w:start w:val="1"/>
      <w:numFmt w:val="bullet"/>
      <w:lvlText w:val="•"/>
      <w:lvlJc w:val="left"/>
      <w:pPr>
        <w:ind w:left="4546" w:hanging="305"/>
      </w:pPr>
      <w:rPr>
        <w:rFonts w:hint="default"/>
        <w:lang w:val="ru-RU" w:bidi="ar-SA" w:eastAsia="en-US"/>
      </w:rPr>
    </w:lvl>
    <w:lvl w:ilvl="5" w:tplc="23F49BF6">
      <w:start w:val="1"/>
      <w:numFmt w:val="bullet"/>
      <w:lvlText w:val="•"/>
      <w:lvlJc w:val="left"/>
      <w:pPr>
        <w:ind w:left="5523" w:hanging="305"/>
      </w:pPr>
      <w:rPr>
        <w:rFonts w:hint="default"/>
        <w:lang w:val="ru-RU" w:bidi="ar-SA" w:eastAsia="en-US"/>
      </w:rPr>
    </w:lvl>
    <w:lvl w:ilvl="6" w:tplc="BB94C2BE">
      <w:start w:val="1"/>
      <w:numFmt w:val="bullet"/>
      <w:lvlText w:val="•"/>
      <w:lvlJc w:val="left"/>
      <w:pPr>
        <w:ind w:left="6499" w:hanging="305"/>
      </w:pPr>
      <w:rPr>
        <w:rFonts w:hint="default"/>
        <w:lang w:val="ru-RU" w:bidi="ar-SA" w:eastAsia="en-US"/>
      </w:rPr>
    </w:lvl>
    <w:lvl w:ilvl="7" w:tplc="7742BCD0">
      <w:start w:val="1"/>
      <w:numFmt w:val="bullet"/>
      <w:lvlText w:val="•"/>
      <w:lvlJc w:val="left"/>
      <w:pPr>
        <w:ind w:left="7476" w:hanging="305"/>
      </w:pPr>
      <w:rPr>
        <w:rFonts w:hint="default"/>
        <w:lang w:val="ru-RU" w:bidi="ar-SA" w:eastAsia="en-US"/>
      </w:rPr>
    </w:lvl>
    <w:lvl w:ilvl="8" w:tplc="F8767CA6">
      <w:start w:val="1"/>
      <w:numFmt w:val="bullet"/>
      <w:lvlText w:val="•"/>
      <w:lvlJc w:val="left"/>
      <w:pPr>
        <w:ind w:left="8453" w:hanging="305"/>
      </w:pPr>
      <w:rPr>
        <w:rFonts w:hint="default"/>
        <w:lang w:val="ru-RU" w:bidi="ar-SA" w:eastAsia="en-US"/>
      </w:rPr>
    </w:lvl>
  </w:abstractNum>
  <w:abstractNum w:abstractNumId="38">
    <w:nsid w:val="00000026"/>
    <w:multiLevelType w:val="multilevel"/>
    <w:tmpl w:val="EBE445C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7"/>
  </w:num>
  <w:num w:numId="4">
    <w:abstractNumId w:val="22"/>
  </w:num>
  <w:num w:numId="5">
    <w:abstractNumId w:val="38"/>
  </w:num>
  <w:num w:numId="6">
    <w:abstractNumId w:val="20"/>
  </w:num>
  <w:num w:numId="7">
    <w:abstractNumId w:val="15"/>
  </w:num>
  <w:num w:numId="8">
    <w:abstractNumId w:val="8"/>
  </w:num>
  <w:num w:numId="9">
    <w:abstractNumId w:val="7"/>
  </w:num>
  <w:num w:numId="10">
    <w:abstractNumId w:val="28"/>
  </w:num>
  <w:num w:numId="11">
    <w:abstractNumId w:val="14"/>
  </w:num>
  <w:num w:numId="12">
    <w:abstractNumId w:val="0"/>
  </w:num>
  <w:num w:numId="13">
    <w:abstractNumId w:val="18"/>
  </w:num>
  <w:num w:numId="14">
    <w:abstractNumId w:val="2"/>
  </w:num>
  <w:num w:numId="15">
    <w:abstractNumId w:val="16"/>
  </w:num>
  <w:num w:numId="16">
    <w:abstractNumId w:val="30"/>
  </w:num>
  <w:num w:numId="17">
    <w:abstractNumId w:val="24"/>
  </w:num>
  <w:num w:numId="18">
    <w:abstractNumId w:val="26"/>
  </w:num>
  <w:num w:numId="19">
    <w:abstractNumId w:val="23"/>
  </w:num>
  <w:num w:numId="20">
    <w:abstractNumId w:val="9"/>
  </w:num>
  <w:num w:numId="21">
    <w:abstractNumId w:val="31"/>
  </w:num>
  <w:num w:numId="22">
    <w:abstractNumId w:val="1"/>
  </w:num>
  <w:num w:numId="23">
    <w:abstractNumId w:val="32"/>
  </w:num>
  <w:num w:numId="24">
    <w:abstractNumId w:val="36"/>
  </w:num>
  <w:num w:numId="25">
    <w:abstractNumId w:val="6"/>
  </w:num>
  <w:num w:numId="26">
    <w:abstractNumId w:val="11"/>
  </w:num>
  <w:num w:numId="27">
    <w:abstractNumId w:val="33"/>
  </w:num>
  <w:num w:numId="28">
    <w:abstractNumId w:val="35"/>
  </w:num>
  <w:num w:numId="29">
    <w:abstractNumId w:val="25"/>
  </w:num>
  <w:num w:numId="30">
    <w:abstractNumId w:val="19"/>
  </w:num>
  <w:num w:numId="31">
    <w:abstractNumId w:val="21"/>
  </w:num>
  <w:num w:numId="32">
    <w:abstractNumId w:val="17"/>
  </w:num>
  <w:num w:numId="33">
    <w:abstractNumId w:val="29"/>
  </w:num>
  <w:num w:numId="34">
    <w:abstractNumId w:val="5"/>
  </w:num>
  <w:num w:numId="35">
    <w:abstractNumId w:val="3"/>
  </w:num>
  <w:num w:numId="36">
    <w:abstractNumId w:val="12"/>
  </w:num>
  <w:num w:numId="37">
    <w:abstractNumId w:val="13"/>
  </w:num>
  <w:num w:numId="38">
    <w:abstractNumId w:val="37"/>
  </w:num>
  <w:num w:numId="39">
    <w:abstractNumId w:val="34"/>
  </w:num>
  <w:num w:numId="40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styleId="style2">
    <w:name w:val="heading 2"/>
    <w:basedOn w:val="style0"/>
    <w:next w:val="style0"/>
    <w:link w:val="style4103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Заголовок 3 Знак"/>
    <w:basedOn w:val="style65"/>
    <w:next w:val="style4098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099">
    <w:name w:val="mw-headline"/>
    <w:basedOn w:val="style65"/>
    <w:next w:val="style4099"/>
  </w:style>
  <w:style w:type="character" w:customStyle="1" w:styleId="style4100">
    <w:name w:val="mw-editsection"/>
    <w:basedOn w:val="style65"/>
    <w:next w:val="style4100"/>
  </w:style>
  <w:style w:type="character" w:customStyle="1" w:styleId="style4101">
    <w:name w:val="mw-editsection-bracket"/>
    <w:basedOn w:val="style65"/>
    <w:next w:val="style4101"/>
  </w:style>
  <w:style w:type="character" w:customStyle="1" w:styleId="style4102">
    <w:name w:val="mw-editsection-divider"/>
    <w:basedOn w:val="style65"/>
    <w:next w:val="style4102"/>
  </w:style>
  <w:style w:type="character" w:customStyle="1" w:styleId="style4103">
    <w:name w:val="Заголовок 2 Знак"/>
    <w:basedOn w:val="style65"/>
    <w:next w:val="style4103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104">
    <w:name w:val="Оceсf1нedоeeвe2нedоeeйe9 тf2еe5кeaсf1тf2"/>
    <w:basedOn w:val="style0"/>
    <w:next w:val="style4104"/>
    <w:qFormat/>
    <w:uiPriority w:val="99"/>
    <w:pPr>
      <w:widowControl w:val="false"/>
      <w:autoSpaceDE w:val="false"/>
      <w:autoSpaceDN w:val="false"/>
      <w:adjustRightInd w:val="false"/>
      <w:spacing w:after="140"/>
    </w:pPr>
    <w:rPr>
      <w:rFonts w:ascii="Liberation Serif" w:cs="Times New Roman" w:eastAsia="Times New Roman" w:hAnsi="Liberation Serif"/>
      <w:sz w:val="24"/>
      <w:szCs w:val="24"/>
    </w:rPr>
  </w:style>
  <w:style w:type="paragraph" w:customStyle="1" w:styleId="style4105">
    <w:name w:val="Standard"/>
    <w:next w:val="style4105"/>
    <w:pPr>
      <w:suppressAutoHyphens/>
      <w:autoSpaceDN w:val="false"/>
      <w:textAlignment w:val="baseline"/>
    </w:pPr>
    <w:rPr>
      <w:rFonts w:ascii="Calibri" w:cs="Times New Roman" w:eastAsia="Times New Roman" w:hAnsi="Calibri"/>
      <w:kern w:val="3"/>
      <w:lang w:eastAsia="zh-CN"/>
    </w:rPr>
  </w:style>
  <w:style w:type="paragraph" w:styleId="style157">
    <w:name w:val="No Spacing"/>
    <w:next w:val="style157"/>
    <w:qFormat/>
    <w:pPr>
      <w:suppressAutoHyphens/>
      <w:spacing w:after="0" w:lineRule="auto" w:line="240"/>
    </w:pPr>
    <w:rPr>
      <w:rFonts w:ascii="Calibri" w:cs="Times New Roman" w:eastAsia="Calibri" w:hAnsi="Calibri"/>
      <w:lang w:eastAsia="ar-SA"/>
    </w:rPr>
  </w:style>
  <w:style w:type="paragraph" w:styleId="style67">
    <w:name w:val="Body Text Indent"/>
    <w:basedOn w:val="style0"/>
    <w:next w:val="style67"/>
    <w:link w:val="style4106"/>
    <w:pPr>
      <w:spacing w:after="120" w:lineRule="auto" w:line="240"/>
      <w:ind w:left="283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6">
    <w:name w:val="Основной текст с отступом Знак"/>
    <w:basedOn w:val="style65"/>
    <w:next w:val="style4106"/>
    <w:link w:val="style67"/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29">
    <w:name w:val="footnote text"/>
    <w:basedOn w:val="style0"/>
    <w:next w:val="style29"/>
    <w:link w:val="style4107"/>
    <w:uiPriority w:val="99"/>
    <w:pPr>
      <w:spacing w:after="0" w:lineRule="auto" w:line="240"/>
    </w:pPr>
    <w:rPr>
      <w:sz w:val="20"/>
      <w:szCs w:val="20"/>
    </w:rPr>
  </w:style>
  <w:style w:type="character" w:customStyle="1" w:styleId="style4107">
    <w:name w:val="Текст сноски Знак"/>
    <w:basedOn w:val="style65"/>
    <w:next w:val="style4107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customStyle="1" w:styleId="style4108">
    <w:name w:val="normaltextrun"/>
    <w:basedOn w:val="style65"/>
    <w:next w:val="style4108"/>
  </w:style>
  <w:style w:type="character" w:customStyle="1" w:styleId="style4109">
    <w:name w:val="eop"/>
    <w:basedOn w:val="style65"/>
    <w:next w:val="style4109"/>
  </w:style>
  <w:style w:type="character" w:customStyle="1" w:styleId="style4110">
    <w:name w:val="Неразрешенное упоминание1"/>
    <w:basedOn w:val="style65"/>
    <w:next w:val="style4110"/>
    <w:uiPriority w:val="99"/>
    <w:rPr>
      <w:color w:val="605e5c"/>
      <w:shd w:val="clear" w:color="auto" w:fill="e1dfdd"/>
    </w:rPr>
  </w:style>
  <w:style w:type="character" w:customStyle="1" w:styleId="style4111">
    <w:name w:val="hgkelc"/>
    <w:basedOn w:val="style65"/>
    <w:next w:val="style4111"/>
  </w:style>
  <w:style w:type="table" w:customStyle="1" w:styleId="style4112">
    <w:name w:val="Table Normal"/>
    <w:next w:val="style4112"/>
    <w:qFormat/>
    <w:uiPriority w:val="2"/>
    <w:pPr>
      <w:widowControl w:val="false"/>
      <w:autoSpaceDE w:val="false"/>
      <w:autoSpaceDN w:val="false"/>
      <w:spacing w:after="0" w:lineRule="auto" w:line="24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13">
    <w:name w:val="Table Paragraph"/>
    <w:basedOn w:val="style0"/>
    <w:next w:val="style4113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lang w:eastAsia="en-US"/>
    </w:rPr>
  </w:style>
  <w:style w:type="paragraph" w:styleId="style66">
    <w:name w:val="Body Text"/>
    <w:basedOn w:val="style0"/>
    <w:next w:val="style66"/>
    <w:link w:val="style4114"/>
    <w:uiPriority w:val="99"/>
    <w:pPr>
      <w:spacing w:after="120"/>
    </w:pPr>
    <w:rPr/>
  </w:style>
  <w:style w:type="character" w:customStyle="1" w:styleId="style4114">
    <w:name w:val="Основной текст Знак"/>
    <w:basedOn w:val="style65"/>
    <w:next w:val="style4114"/>
    <w:link w:val="style66"/>
    <w:uiPriority w:val="99"/>
  </w:style>
  <w:style w:type="character" w:customStyle="1" w:styleId="style4115">
    <w:name w:val="Unresolved Mention"/>
    <w:basedOn w:val="style65"/>
    <w:next w:val="style4115"/>
    <w:uiPriority w:val="99"/>
    <w:rPr>
      <w:color w:val="605e5c"/>
      <w:shd w:val="clear" w:color="auto" w:fill="e1dfdd"/>
    </w:rPr>
  </w:style>
  <w:style w:type="table" w:customStyle="1" w:styleId="style4116">
    <w:name w:val="Сетка таблицы1"/>
    <w:basedOn w:val="style105"/>
    <w:next w:val="style154"/>
    <w:uiPriority w:val="59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1234-F349-42A1-870D-DB91F047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2105</Words>
  <Pages>8</Pages>
  <Characters>16599</Characters>
  <Application>WPS Office</Application>
  <DocSecurity>0</DocSecurity>
  <Paragraphs>316</Paragraphs>
  <ScaleCrop>false</ScaleCrop>
  <Company>Microsoft</Company>
  <LinksUpToDate>false</LinksUpToDate>
  <CharactersWithSpaces>19280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2026-03-08T15:34:00Z</dcterms:created>
  <dc:creator>PackardBell</dc:creator>
  <lastModifiedBy>SM-G970F</lastModifiedBy>
  <lastPrinted>2025-02-25T06:53:00Z</lastPrinted>
  <dcterms:modified xsi:type="dcterms:W3CDTF">2026-03-10T06:39:34Z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de322c444f644f45a96ad8e4d425a6e1</vt:lpwstr>
  </property>
</Properties>
</file>